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860C7" w14:textId="69B130A2" w:rsidR="007C1B87" w:rsidRPr="007C1B87" w:rsidRDefault="007C1B87" w:rsidP="007C1B87">
      <w:pPr>
        <w:tabs>
          <w:tab w:val="left" w:pos="1701"/>
          <w:tab w:val="right" w:pos="9923"/>
        </w:tabs>
        <w:spacing w:after="0"/>
        <w:rPr>
          <w:rFonts w:ascii="Arial" w:eastAsia="MS Mincho" w:hAnsi="Arial" w:cs="Arial"/>
          <w:b/>
          <w:bCs/>
          <w:sz w:val="22"/>
          <w:szCs w:val="22"/>
        </w:rPr>
      </w:pPr>
      <w:r w:rsidRPr="007C1B87">
        <w:rPr>
          <w:rFonts w:ascii="Arial" w:eastAsia="MS Mincho" w:hAnsi="Arial" w:cs="Arial"/>
          <w:b/>
          <w:bCs/>
          <w:sz w:val="22"/>
          <w:szCs w:val="22"/>
        </w:rPr>
        <w:t>3GPP TSG-RAN WG2 Meeting #125bis</w:t>
      </w:r>
      <w:bookmarkStart w:id="0" w:name="_GoBack"/>
      <w:bookmarkEnd w:id="0"/>
      <w:r w:rsidRPr="007C1B87">
        <w:rPr>
          <w:rFonts w:ascii="Arial" w:eastAsia="MS Mincho" w:hAnsi="Arial" w:cs="Arial"/>
          <w:b/>
          <w:bCs/>
          <w:sz w:val="22"/>
          <w:szCs w:val="22"/>
        </w:rPr>
        <w:tab/>
      </w:r>
      <w:r w:rsidR="00572E40" w:rsidRPr="00572E40">
        <w:rPr>
          <w:rFonts w:ascii="Arial" w:eastAsia="MS Mincho" w:hAnsi="Arial" w:cs="Arial"/>
          <w:b/>
          <w:bCs/>
          <w:sz w:val="22"/>
          <w:szCs w:val="22"/>
        </w:rPr>
        <w:t>R2-2402627</w:t>
      </w:r>
    </w:p>
    <w:p w14:paraId="6091D644" w14:textId="3C9C3E53" w:rsidR="0026555C" w:rsidRDefault="007C1B87" w:rsidP="007C1B87">
      <w:pPr>
        <w:tabs>
          <w:tab w:val="left" w:pos="1701"/>
          <w:tab w:val="right" w:pos="9923"/>
        </w:tabs>
        <w:spacing w:after="0"/>
        <w:rPr>
          <w:rFonts w:ascii="Arial" w:hAnsi="Arial" w:cs="Arial"/>
          <w:b/>
          <w:bCs/>
          <w:sz w:val="22"/>
          <w:szCs w:val="22"/>
          <w:lang w:eastAsia="zh-CN"/>
        </w:rPr>
      </w:pPr>
      <w:r w:rsidRPr="007C1B87">
        <w:rPr>
          <w:rFonts w:ascii="Arial" w:eastAsia="MS Mincho" w:hAnsi="Arial" w:cs="Arial"/>
          <w:b/>
          <w:bCs/>
          <w:sz w:val="22"/>
          <w:szCs w:val="22"/>
        </w:rPr>
        <w:t>Changsha, China,</w:t>
      </w:r>
      <w:r>
        <w:rPr>
          <w:rFonts w:ascii="Arial" w:eastAsia="MS Mincho" w:hAnsi="Arial" w:cs="Arial"/>
          <w:b/>
          <w:bCs/>
          <w:sz w:val="22"/>
          <w:szCs w:val="22"/>
        </w:rPr>
        <w:t xml:space="preserve"> </w:t>
      </w:r>
      <w:r w:rsidRPr="007C1B87">
        <w:rPr>
          <w:rFonts w:ascii="Arial" w:eastAsia="MS Mincho" w:hAnsi="Arial" w:cs="Arial"/>
          <w:b/>
          <w:bCs/>
          <w:sz w:val="22"/>
          <w:szCs w:val="22"/>
        </w:rPr>
        <w:t>15</w:t>
      </w:r>
      <w:r w:rsidRPr="007C1B87">
        <w:rPr>
          <w:rFonts w:ascii="Arial" w:eastAsia="MS Mincho" w:hAnsi="Arial" w:cs="Arial"/>
          <w:b/>
          <w:bCs/>
          <w:sz w:val="22"/>
          <w:szCs w:val="22"/>
          <w:vertAlign w:val="superscript"/>
        </w:rPr>
        <w:t>th</w:t>
      </w:r>
      <w:r w:rsidRPr="007C1B87">
        <w:rPr>
          <w:rFonts w:ascii="Arial" w:eastAsia="MS Mincho" w:hAnsi="Arial" w:cs="Arial"/>
          <w:b/>
          <w:bCs/>
          <w:sz w:val="22"/>
          <w:szCs w:val="22"/>
        </w:rPr>
        <w:t xml:space="preserve"> </w:t>
      </w:r>
      <w:r w:rsidR="00572E40">
        <w:rPr>
          <w:rFonts w:ascii="Arial" w:eastAsia="MS Mincho" w:hAnsi="Arial" w:cs="Arial"/>
          <w:b/>
          <w:bCs/>
          <w:sz w:val="22"/>
          <w:szCs w:val="22"/>
        </w:rPr>
        <w:t xml:space="preserve">Apr. </w:t>
      </w:r>
      <w:r w:rsidRPr="007C1B87">
        <w:rPr>
          <w:rFonts w:ascii="Arial" w:eastAsia="MS Mincho" w:hAnsi="Arial" w:cs="Arial"/>
          <w:b/>
          <w:bCs/>
          <w:sz w:val="22"/>
          <w:szCs w:val="22"/>
        </w:rPr>
        <w:t>– 19</w:t>
      </w:r>
      <w:r w:rsidRPr="007C1B87">
        <w:rPr>
          <w:rFonts w:ascii="Arial" w:eastAsia="MS Mincho" w:hAnsi="Arial" w:cs="Arial"/>
          <w:b/>
          <w:bCs/>
          <w:sz w:val="22"/>
          <w:szCs w:val="22"/>
          <w:vertAlign w:val="superscript"/>
        </w:rPr>
        <w:t>th</w:t>
      </w:r>
      <w:r w:rsidR="00572E40">
        <w:rPr>
          <w:rFonts w:ascii="Arial" w:eastAsia="MS Mincho" w:hAnsi="Arial" w:cs="Arial"/>
          <w:b/>
          <w:bCs/>
          <w:sz w:val="22"/>
          <w:szCs w:val="22"/>
        </w:rPr>
        <w:t xml:space="preserve"> Apr.</w:t>
      </w:r>
      <w:r w:rsidRPr="007C1B87">
        <w:rPr>
          <w:rFonts w:ascii="Arial" w:eastAsia="MS Mincho" w:hAnsi="Arial" w:cs="Arial"/>
          <w:b/>
          <w:bCs/>
          <w:sz w:val="22"/>
          <w:szCs w:val="22"/>
        </w:rPr>
        <w:t xml:space="preserve"> 2024</w:t>
      </w:r>
    </w:p>
    <w:p w14:paraId="55D5DC66" w14:textId="77777777" w:rsidR="0026555C" w:rsidRDefault="0026555C">
      <w:pPr>
        <w:pStyle w:val="Header"/>
        <w:spacing w:after="0"/>
        <w:rPr>
          <w:rFonts w:cs="Arial"/>
          <w:bCs/>
          <w:sz w:val="22"/>
          <w:szCs w:val="22"/>
        </w:rPr>
      </w:pPr>
    </w:p>
    <w:p w14:paraId="08750BE6" w14:textId="77777777" w:rsidR="0026555C" w:rsidRDefault="00E23A5B">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D563E0A" w14:textId="62AEDF54"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sidR="007C1B87" w:rsidRPr="007C1B87">
        <w:rPr>
          <w:rFonts w:eastAsia="宋体"/>
          <w:sz w:val="22"/>
          <w:lang w:eastAsia="zh-CN"/>
        </w:rPr>
        <w:t xml:space="preserve">Discussion on </w:t>
      </w:r>
      <w:r w:rsidR="00201AB6">
        <w:rPr>
          <w:rFonts w:eastAsia="宋体"/>
          <w:sz w:val="22"/>
          <w:lang w:eastAsia="zh-CN"/>
        </w:rPr>
        <w:t>m</w:t>
      </w:r>
      <w:r w:rsidR="00201AB6" w:rsidRPr="00201AB6">
        <w:rPr>
          <w:rFonts w:eastAsia="宋体"/>
          <w:sz w:val="22"/>
          <w:lang w:eastAsia="zh-CN"/>
        </w:rPr>
        <w:t>easurement</w:t>
      </w:r>
      <w:r w:rsidR="00572E40">
        <w:rPr>
          <w:rFonts w:eastAsia="宋体"/>
          <w:sz w:val="22"/>
          <w:lang w:eastAsia="zh-CN"/>
        </w:rPr>
        <w:t xml:space="preserve"> </w:t>
      </w:r>
      <w:r w:rsidR="00201AB6" w:rsidRPr="00201AB6">
        <w:rPr>
          <w:rFonts w:eastAsia="宋体"/>
          <w:sz w:val="22"/>
          <w:lang w:eastAsia="zh-CN"/>
        </w:rPr>
        <w:t>enhancement</w:t>
      </w:r>
      <w:r w:rsidR="00201AB6">
        <w:rPr>
          <w:rFonts w:eastAsia="宋体"/>
          <w:sz w:val="22"/>
          <w:lang w:eastAsia="zh-CN"/>
        </w:rPr>
        <w:t xml:space="preserve"> </w:t>
      </w:r>
      <w:r w:rsidR="00201AB6">
        <w:rPr>
          <w:rFonts w:eastAsia="宋体" w:hint="eastAsia"/>
          <w:sz w:val="22"/>
          <w:lang w:eastAsia="zh-CN"/>
        </w:rPr>
        <w:t>for</w:t>
      </w:r>
      <w:r w:rsidR="00201AB6">
        <w:rPr>
          <w:rFonts w:eastAsia="宋体"/>
          <w:sz w:val="22"/>
          <w:lang w:eastAsia="zh-CN"/>
        </w:rPr>
        <w:t xml:space="preserve"> LTM</w:t>
      </w:r>
    </w:p>
    <w:p w14:paraId="4096C40C" w14:textId="1F4582EC"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sidR="00242FAD">
        <w:rPr>
          <w:rFonts w:eastAsia="宋体"/>
          <w:sz w:val="22"/>
          <w:lang w:eastAsia="zh-CN"/>
        </w:rPr>
        <w:t>8.6.3</w:t>
      </w:r>
    </w:p>
    <w:p w14:paraId="72EBE5F6" w14:textId="77777777" w:rsidR="0026555C" w:rsidRDefault="00E23A5B">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EE1F3E5"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4" w:name="_Ref31823"/>
      <w:bookmarkStart w:id="5" w:name="OLE_LINK14"/>
      <w:bookmarkStart w:id="6" w:name="OLE_LINK13"/>
      <w:r>
        <w:rPr>
          <w:rFonts w:cs="Times New Roman" w:hint="eastAsia"/>
          <w:b w:val="0"/>
          <w:bCs w:val="0"/>
          <w:kern w:val="0"/>
          <w:sz w:val="36"/>
          <w:szCs w:val="20"/>
          <w:lang w:val="en-GB" w:eastAsia="en-GB"/>
        </w:rPr>
        <w:t>Introduction</w:t>
      </w:r>
      <w:bookmarkEnd w:id="4"/>
    </w:p>
    <w:p w14:paraId="5148EB33" w14:textId="7045C611" w:rsidR="006F5635" w:rsidRDefault="00242FAD">
      <w:pPr>
        <w:jc w:val="both"/>
        <w:rPr>
          <w:szCs w:val="20"/>
          <w:lang w:val="en-GB" w:eastAsia="zh-CN"/>
        </w:rPr>
      </w:pPr>
      <w:r>
        <w:rPr>
          <w:szCs w:val="20"/>
          <w:lang w:val="en-GB" w:eastAsia="zh-CN"/>
        </w:rPr>
        <w:t>The objectives in latest WID agreed in RAN#103 are as follows</w:t>
      </w:r>
      <w:r>
        <w:rPr>
          <w:szCs w:val="20"/>
          <w:lang w:val="en-GB" w:eastAsia="zh-CN"/>
        </w:rPr>
        <w:fldChar w:fldCharType="begin"/>
      </w:r>
      <w:r>
        <w:rPr>
          <w:szCs w:val="20"/>
          <w:lang w:val="en-GB" w:eastAsia="zh-CN"/>
        </w:rPr>
        <w:instrText xml:space="preserve"> REF _Ref162360441 \r \h </w:instrText>
      </w:r>
      <w:r>
        <w:rPr>
          <w:szCs w:val="20"/>
          <w:lang w:val="en-GB" w:eastAsia="zh-CN"/>
        </w:rPr>
      </w:r>
      <w:r>
        <w:rPr>
          <w:szCs w:val="20"/>
          <w:lang w:val="en-GB" w:eastAsia="zh-CN"/>
        </w:rPr>
        <w:fldChar w:fldCharType="separate"/>
      </w:r>
      <w:r w:rsidR="00197734">
        <w:rPr>
          <w:szCs w:val="20"/>
          <w:lang w:val="en-GB" w:eastAsia="zh-CN"/>
        </w:rPr>
        <w:t>[1]</w:t>
      </w:r>
      <w:r>
        <w:rPr>
          <w:szCs w:val="20"/>
          <w:lang w:val="en-GB" w:eastAsia="zh-CN"/>
        </w:rPr>
        <w:fldChar w:fldCharType="end"/>
      </w:r>
      <w:r>
        <w:rPr>
          <w:szCs w:val="20"/>
          <w:lang w:val="en-GB" w:eastAsia="zh-CN"/>
        </w:rPr>
        <w:t>:</w:t>
      </w:r>
    </w:p>
    <w:tbl>
      <w:tblPr>
        <w:tblStyle w:val="TableGrid"/>
        <w:tblW w:w="0" w:type="auto"/>
        <w:tblLook w:val="04A0" w:firstRow="1" w:lastRow="0" w:firstColumn="1" w:lastColumn="0" w:noHBand="0" w:noVBand="1"/>
      </w:tblPr>
      <w:tblGrid>
        <w:gridCol w:w="9060"/>
      </w:tblGrid>
      <w:tr w:rsidR="00242FAD" w14:paraId="2788EF98" w14:textId="77777777" w:rsidTr="00242FAD">
        <w:tc>
          <w:tcPr>
            <w:tcW w:w="9060" w:type="dxa"/>
          </w:tcPr>
          <w:p w14:paraId="7671E051" w14:textId="77777777" w:rsidR="00242FAD" w:rsidRPr="00242FAD" w:rsidRDefault="00242FAD" w:rsidP="00242FAD">
            <w:pPr>
              <w:keepNext/>
              <w:keepLines/>
              <w:overflowPunct w:val="0"/>
              <w:autoSpaceDE w:val="0"/>
              <w:autoSpaceDN w:val="0"/>
              <w:adjustRightInd w:val="0"/>
              <w:spacing w:before="120" w:after="180"/>
              <w:ind w:left="1134" w:hanging="1134"/>
              <w:outlineLvl w:val="2"/>
              <w:rPr>
                <w:rFonts w:ascii="Arial" w:eastAsia="Times New Roman" w:hAnsi="Arial"/>
                <w:sz w:val="28"/>
                <w:szCs w:val="20"/>
                <w:lang w:val="en-GB" w:eastAsia="en-GB"/>
              </w:rPr>
            </w:pPr>
            <w:r w:rsidRPr="00242FAD">
              <w:rPr>
                <w:rFonts w:ascii="Arial" w:eastAsia="Times New Roman" w:hAnsi="Arial"/>
                <w:sz w:val="28"/>
                <w:szCs w:val="20"/>
                <w:lang w:val="en-GB" w:eastAsia="en-GB"/>
              </w:rPr>
              <w:t>4.1</w:t>
            </w:r>
            <w:r w:rsidRPr="00242FAD">
              <w:rPr>
                <w:rFonts w:ascii="Arial" w:eastAsia="Times New Roman" w:hAnsi="Arial"/>
                <w:sz w:val="28"/>
                <w:szCs w:val="20"/>
                <w:lang w:val="en-GB" w:eastAsia="en-GB"/>
              </w:rPr>
              <w:tab/>
              <w:t>Objective of SI or Core part WI or Testing part WI</w:t>
            </w:r>
          </w:p>
          <w:p w14:paraId="09B77B2A" w14:textId="77777777" w:rsidR="00242FAD" w:rsidRPr="00242FAD" w:rsidRDefault="00242FAD" w:rsidP="00242FAD">
            <w:pPr>
              <w:numPr>
                <w:ilvl w:val="0"/>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Specify support for inter-CU Layer1/Layer 2 Triggered Mobility (LTM) [RAN2, RAN3]</w:t>
            </w:r>
          </w:p>
          <w:p w14:paraId="5EFCB7EC"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Prioritize the case when CU is acting as MN when DC is not configured</w:t>
            </w:r>
          </w:p>
          <w:p w14:paraId="2028C562"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As secondary priority, support the case when NR-DC is configured and CU is acting as SN and MCG is unchanged</w:t>
            </w:r>
          </w:p>
          <w:p w14:paraId="5729029D"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As secondary priority, support the case when NR-DC is configured, CU is acting as MN and SCG is unchanged or SCG is released</w:t>
            </w:r>
          </w:p>
          <w:p w14:paraId="5B561BD9" w14:textId="77777777" w:rsidR="00242FAD" w:rsidRPr="00242FAD" w:rsidRDefault="00242FAD" w:rsidP="00242FAD">
            <w:pPr>
              <w:numPr>
                <w:ilvl w:val="2"/>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 xml:space="preserve">Note: The case that LTM is configured in both MCG and SCG is excluded </w:t>
            </w:r>
          </w:p>
          <w:p w14:paraId="1177335E"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Specify support for subsequent LTM mobility procedures aiming to avoid RRC configuration between cell switches as per Rel-18 LTM</w:t>
            </w:r>
          </w:p>
          <w:p w14:paraId="24FA6754" w14:textId="77777777" w:rsidR="00242FAD" w:rsidRPr="00242FAD" w:rsidRDefault="00242FAD" w:rsidP="00242FAD">
            <w:pPr>
              <w:numPr>
                <w:ilvl w:val="2"/>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 xml:space="preserve">Coordination with SA3 needed with respect to security key handling </w:t>
            </w:r>
          </w:p>
          <w:p w14:paraId="355AD49D"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Note: Rel. 18 intra-CU LTM procedure is considered as baseline for adding inter-CU support</w:t>
            </w:r>
          </w:p>
          <w:p w14:paraId="7940BC29" w14:textId="77777777" w:rsidR="00242FAD" w:rsidRPr="00242FAD" w:rsidRDefault="00242FAD" w:rsidP="00242FAD">
            <w:pPr>
              <w:numPr>
                <w:ilvl w:val="0"/>
                <w:numId w:val="20"/>
              </w:numPr>
              <w:overflowPunct w:val="0"/>
              <w:autoSpaceDE w:val="0"/>
              <w:autoSpaceDN w:val="0"/>
              <w:adjustRightInd w:val="0"/>
              <w:spacing w:after="0"/>
              <w:rPr>
                <w:rFonts w:eastAsia="Times New Roman"/>
                <w:bCs/>
                <w:szCs w:val="20"/>
                <w:highlight w:val="yellow"/>
                <w:lang w:val="en-GB" w:eastAsia="en-GB"/>
              </w:rPr>
            </w:pPr>
            <w:r w:rsidRPr="00242FAD">
              <w:rPr>
                <w:rFonts w:eastAsia="Times New Roman"/>
                <w:bCs/>
                <w:szCs w:val="20"/>
                <w:highlight w:val="yellow"/>
                <w:lang w:val="en-GB" w:eastAsia="en-GB"/>
              </w:rPr>
              <w:t>Measurements related enhancements for purpose of supporting LTM: [RAN2, RAN1]</w:t>
            </w:r>
          </w:p>
          <w:p w14:paraId="437F6A34"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Measurement related enhancements are applicable to Intra-CU MCG/SCG LTM and Inter-CU MCG/SCG LTM</w:t>
            </w:r>
          </w:p>
          <w:p w14:paraId="0A1A29BB"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highlight w:val="yellow"/>
                <w:lang w:val="en-GB" w:eastAsia="en-GB"/>
              </w:rPr>
            </w:pPr>
            <w:r w:rsidRPr="00242FAD">
              <w:rPr>
                <w:rFonts w:eastAsia="Times New Roman"/>
                <w:bCs/>
                <w:szCs w:val="20"/>
                <w:highlight w:val="yellow"/>
                <w:lang w:val="en-GB" w:eastAsia="en-GB"/>
              </w:rPr>
              <w:t>Specify necessary components to support event triggered L1 measurement reporting [RAN2, RAN1]</w:t>
            </w:r>
          </w:p>
          <w:p w14:paraId="28BFA06F" w14:textId="77777777" w:rsidR="00242FAD" w:rsidRPr="00242FAD" w:rsidRDefault="00242FAD" w:rsidP="00242FAD">
            <w:pPr>
              <w:numPr>
                <w:ilvl w:val="2"/>
                <w:numId w:val="20"/>
              </w:numPr>
              <w:overflowPunct w:val="0"/>
              <w:autoSpaceDE w:val="0"/>
              <w:autoSpaceDN w:val="0"/>
              <w:adjustRightInd w:val="0"/>
              <w:spacing w:after="0"/>
              <w:rPr>
                <w:rFonts w:eastAsia="Times New Roman"/>
                <w:bCs/>
                <w:szCs w:val="20"/>
                <w:highlight w:val="yellow"/>
                <w:lang w:val="en-GB" w:eastAsia="en-GB"/>
              </w:rPr>
            </w:pPr>
            <w:r w:rsidRPr="00242FAD">
              <w:rPr>
                <w:rFonts w:eastAsia="Times New Roman"/>
                <w:bCs/>
                <w:szCs w:val="20"/>
                <w:highlight w:val="yellow"/>
                <w:lang w:val="en-GB" w:eastAsia="en-GB"/>
              </w:rPr>
              <w:t xml:space="preserve">RAN1 and RAN2 to progress independently on the event triggered measurements objectives of their respective MIMO and Mobility enhancement </w:t>
            </w:r>
            <w:proofErr w:type="spellStart"/>
            <w:r w:rsidRPr="00242FAD">
              <w:rPr>
                <w:rFonts w:eastAsia="Times New Roman"/>
                <w:bCs/>
                <w:szCs w:val="20"/>
                <w:highlight w:val="yellow"/>
                <w:lang w:val="en-GB" w:eastAsia="en-GB"/>
              </w:rPr>
              <w:t>WIs.</w:t>
            </w:r>
            <w:proofErr w:type="spellEnd"/>
            <w:r w:rsidRPr="00242FAD">
              <w:rPr>
                <w:rFonts w:eastAsia="Times New Roman"/>
                <w:bCs/>
                <w:szCs w:val="20"/>
                <w:highlight w:val="yellow"/>
                <w:lang w:val="en-GB" w:eastAsia="en-GB"/>
              </w:rPr>
              <w:t xml:space="preserve"> Review progress at RAN#105 to see if any modification of objectives is required to avoid/manage any overlap in the work</w:t>
            </w:r>
          </w:p>
          <w:p w14:paraId="5A7A9053"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Specify support for CSI-RS measurements for LTM procedures and enable CSI-RS based beam management, and/or other necessary physical layer operations on candidate cells before LTM [RAN1]</w:t>
            </w:r>
          </w:p>
          <w:p w14:paraId="2B44D121" w14:textId="77777777" w:rsidR="00242FAD" w:rsidRPr="00242FAD" w:rsidRDefault="00242FAD" w:rsidP="00242FAD">
            <w:pPr>
              <w:numPr>
                <w:ilvl w:val="0"/>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Specify support of conditional LTM [RAN2, RAN3, RAN1]</w:t>
            </w:r>
          </w:p>
          <w:p w14:paraId="0A179863"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Specify UE evaluated conditions for triggering LTM</w:t>
            </w:r>
          </w:p>
          <w:p w14:paraId="463DC6AF"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Aim to support conditional LTM including subsequent LTM</w:t>
            </w:r>
          </w:p>
          <w:p w14:paraId="4AFC14AB"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Prioritise intra-CU LTM</w:t>
            </w:r>
          </w:p>
          <w:p w14:paraId="43B1CFF1" w14:textId="77777777" w:rsidR="00242FAD" w:rsidRPr="00242FAD" w:rsidRDefault="00242FAD" w:rsidP="00242FAD">
            <w:pPr>
              <w:numPr>
                <w:ilvl w:val="1"/>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Checkpoint to review objective at RAN#105. RAN WG work to not start before this checkpoint</w:t>
            </w:r>
          </w:p>
          <w:p w14:paraId="25E04377" w14:textId="24B83B9E" w:rsidR="00242FAD" w:rsidRPr="00242FAD" w:rsidRDefault="00242FAD" w:rsidP="00242FAD">
            <w:pPr>
              <w:numPr>
                <w:ilvl w:val="0"/>
                <w:numId w:val="20"/>
              </w:numPr>
              <w:overflowPunct w:val="0"/>
              <w:autoSpaceDE w:val="0"/>
              <w:autoSpaceDN w:val="0"/>
              <w:adjustRightInd w:val="0"/>
              <w:spacing w:after="0"/>
              <w:rPr>
                <w:rFonts w:eastAsia="Times New Roman"/>
                <w:bCs/>
                <w:szCs w:val="20"/>
                <w:lang w:val="en-GB" w:eastAsia="en-GB"/>
              </w:rPr>
            </w:pPr>
            <w:r w:rsidRPr="00242FAD">
              <w:rPr>
                <w:rFonts w:eastAsia="Times New Roman"/>
                <w:bCs/>
                <w:szCs w:val="20"/>
                <w:lang w:val="en-GB" w:eastAsia="en-GB"/>
              </w:rPr>
              <w:t>Specify RRM requirements related to the above objectives as necessary [RAN4]</w:t>
            </w:r>
          </w:p>
        </w:tc>
      </w:tr>
    </w:tbl>
    <w:p w14:paraId="26F6A348" w14:textId="38B4A9C2" w:rsidR="00242FAD" w:rsidRDefault="00242FAD">
      <w:pPr>
        <w:jc w:val="both"/>
        <w:rPr>
          <w:szCs w:val="20"/>
          <w:lang w:val="en-GB" w:eastAsia="zh-CN"/>
        </w:rPr>
      </w:pPr>
      <w:r>
        <w:rPr>
          <w:szCs w:val="20"/>
          <w:lang w:val="en-GB" w:eastAsia="zh-CN"/>
        </w:rPr>
        <w:t>In this contribution, we will discuss the second objective about m</w:t>
      </w:r>
      <w:r w:rsidRPr="00242FAD">
        <w:rPr>
          <w:szCs w:val="20"/>
          <w:lang w:val="en-GB" w:eastAsia="zh-CN"/>
        </w:rPr>
        <w:t>easurements related enhancements</w:t>
      </w:r>
      <w:r>
        <w:rPr>
          <w:szCs w:val="20"/>
          <w:lang w:val="en-GB" w:eastAsia="zh-CN"/>
        </w:rPr>
        <w:t xml:space="preserve"> for LTM, including</w:t>
      </w:r>
      <w:r w:rsidR="0009150B">
        <w:rPr>
          <w:szCs w:val="20"/>
          <w:lang w:val="en-GB" w:eastAsia="zh-CN"/>
        </w:rPr>
        <w:t xml:space="preserve"> measurement object, measurement report configuration, measurement ID, measurement quantity, and which layer for triggering and reporting L1 measurement.</w:t>
      </w:r>
    </w:p>
    <w:p w14:paraId="5F8A24B4"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lastRenderedPageBreak/>
        <w:t>Discussion</w:t>
      </w:r>
    </w:p>
    <w:p w14:paraId="7FA025BE" w14:textId="751F1190" w:rsidR="00750D3A" w:rsidRDefault="00B02864" w:rsidP="005F5247">
      <w:pPr>
        <w:jc w:val="both"/>
      </w:pPr>
      <w:r>
        <w:t>In Rel-18, LTM is based on</w:t>
      </w:r>
      <w:r w:rsidR="00C42272" w:rsidRPr="00C42272">
        <w:t xml:space="preserve"> </w:t>
      </w:r>
      <w:proofErr w:type="spellStart"/>
      <w:r w:rsidR="00C42272" w:rsidRPr="00C42272">
        <w:t>gNB</w:t>
      </w:r>
      <w:proofErr w:type="spellEnd"/>
      <w:r w:rsidR="00C42272" w:rsidRPr="00C42272">
        <w:t xml:space="preserve"> configured L1 beam measurement/reportin</w:t>
      </w:r>
      <w:r w:rsidR="00C42272">
        <w:t xml:space="preserve">g. The legacy L1 reporting could help the </w:t>
      </w:r>
      <w:proofErr w:type="spellStart"/>
      <w:r w:rsidR="00C42272">
        <w:t>gNB</w:t>
      </w:r>
      <w:proofErr w:type="spellEnd"/>
      <w:r w:rsidR="00C42272">
        <w:t xml:space="preserve"> to acquire </w:t>
      </w:r>
      <w:r w:rsidR="0031781B">
        <w:rPr>
          <w:rFonts w:hint="eastAsia"/>
          <w:lang w:eastAsia="zh-CN"/>
        </w:rPr>
        <w:t>the</w:t>
      </w:r>
      <w:r w:rsidR="0031781B">
        <w:t xml:space="preserve"> </w:t>
      </w:r>
      <w:r w:rsidR="00C42272">
        <w:t xml:space="preserve">best beam(s) and make the decision </w:t>
      </w:r>
      <w:r w:rsidR="00F2116A">
        <w:t>to trigger handover</w:t>
      </w:r>
      <w:r w:rsidR="00C42272">
        <w:t>, but with high resource overhead</w:t>
      </w:r>
      <w:r w:rsidR="00EA3D82">
        <w:t xml:space="preserve"> as </w:t>
      </w:r>
      <w:r w:rsidR="00EA3D82" w:rsidRPr="00EA3D82">
        <w:t>frequent beam reporting</w:t>
      </w:r>
      <w:r w:rsidR="00EA3D82">
        <w:t xml:space="preserve"> is needed</w:t>
      </w:r>
      <w:r w:rsidR="00C42272">
        <w:t>.</w:t>
      </w:r>
      <w:r w:rsidR="00EA3D82">
        <w:t xml:space="preserve"> By introducing </w:t>
      </w:r>
      <w:r w:rsidR="00EA3D82" w:rsidRPr="00EA3D82">
        <w:t>event triggered L1 measurement reporting</w:t>
      </w:r>
      <w:r w:rsidR="00EA3D82">
        <w:t>, the</w:t>
      </w:r>
      <w:r w:rsidR="00EA3D82" w:rsidRPr="00EA3D82">
        <w:t xml:space="preserve"> </w:t>
      </w:r>
      <w:r w:rsidR="00EA3D82">
        <w:t xml:space="preserve">UE can </w:t>
      </w:r>
      <w:r w:rsidR="00EA3D82" w:rsidRPr="00EA3D82">
        <w:t>monitor the beam quality and trigger</w:t>
      </w:r>
      <w:r w:rsidR="00EA3D82">
        <w:t xml:space="preserve"> </w:t>
      </w:r>
      <w:r w:rsidR="00EA3D82" w:rsidRPr="00EA3D82">
        <w:t xml:space="preserve">beam reporting when it is </w:t>
      </w:r>
      <w:r w:rsidR="00EA3D82">
        <w:t>necessary, and it can be achieved for</w:t>
      </w:r>
      <w:r w:rsidR="00EA3D82" w:rsidRPr="00EA3D82">
        <w:t xml:space="preserve"> low reporting delay without resource</w:t>
      </w:r>
      <w:r w:rsidR="00EA3D82">
        <w:t>/</w:t>
      </w:r>
      <w:r w:rsidR="00EA3D82" w:rsidRPr="00EA3D82">
        <w:t>signaling overhead</w:t>
      </w:r>
      <w:r w:rsidR="00EA3D82">
        <w:t>.</w:t>
      </w:r>
    </w:p>
    <w:p w14:paraId="65058317" w14:textId="3237FAE5" w:rsidR="00EA3D82" w:rsidRDefault="00EA3D82" w:rsidP="005F5247">
      <w:pPr>
        <w:pStyle w:val="Caption"/>
        <w:jc w:val="both"/>
        <w:rPr>
          <w:b/>
        </w:rPr>
      </w:pPr>
      <w:bookmarkStart w:id="7" w:name="_Ref162533912"/>
      <w:r w:rsidRPr="00EA3D82">
        <w:rPr>
          <w:b/>
        </w:rPr>
        <w:t xml:space="preserve">Observation </w:t>
      </w:r>
      <w:r w:rsidRPr="00EA3D82">
        <w:rPr>
          <w:b/>
        </w:rPr>
        <w:fldChar w:fldCharType="begin"/>
      </w:r>
      <w:r w:rsidRPr="00EA3D82">
        <w:rPr>
          <w:b/>
        </w:rPr>
        <w:instrText xml:space="preserve"> SEQ Observation \* ARABIC </w:instrText>
      </w:r>
      <w:r w:rsidRPr="00EA3D82">
        <w:rPr>
          <w:b/>
        </w:rPr>
        <w:fldChar w:fldCharType="separate"/>
      </w:r>
      <w:r w:rsidR="00175E62">
        <w:rPr>
          <w:b/>
          <w:noProof/>
        </w:rPr>
        <w:t>1</w:t>
      </w:r>
      <w:r w:rsidRPr="00EA3D82">
        <w:rPr>
          <w:b/>
        </w:rPr>
        <w:fldChar w:fldCharType="end"/>
      </w:r>
      <w:r w:rsidRPr="00EA3D82">
        <w:rPr>
          <w:b/>
        </w:rPr>
        <w:t xml:space="preserve">: Event triggered L1 measurement reporting can achieve low reporting </w:t>
      </w:r>
      <w:r w:rsidRPr="00EA3D82">
        <w:rPr>
          <w:b/>
        </w:rPr>
        <w:t xml:space="preserve">delay </w:t>
      </w:r>
      <w:r w:rsidR="00D135FD">
        <w:rPr>
          <w:b/>
        </w:rPr>
        <w:t>with low</w:t>
      </w:r>
      <w:r w:rsidR="00D135FD" w:rsidRPr="00EA3D82">
        <w:rPr>
          <w:b/>
        </w:rPr>
        <w:t xml:space="preserve"> resource/signalling overhead</w:t>
      </w:r>
      <w:r w:rsidRPr="00EA3D82">
        <w:rPr>
          <w:b/>
        </w:rPr>
        <w:t>.</w:t>
      </w:r>
      <w:bookmarkEnd w:id="7"/>
      <w:r w:rsidRPr="00EA3D82">
        <w:rPr>
          <w:b/>
        </w:rPr>
        <w:t xml:space="preserve"> </w:t>
      </w:r>
    </w:p>
    <w:p w14:paraId="78390B5A" w14:textId="4BDBAAB5" w:rsidR="00EA3D82" w:rsidRDefault="00EA3D82" w:rsidP="005F5247">
      <w:pPr>
        <w:jc w:val="both"/>
        <w:rPr>
          <w:lang w:val="en-GB" w:eastAsia="zh-CN"/>
        </w:rPr>
      </w:pPr>
      <w:r>
        <w:rPr>
          <w:lang w:val="en-GB"/>
        </w:rPr>
        <w:t xml:space="preserve">To discuss how to </w:t>
      </w:r>
      <w:r w:rsidRPr="00EA3D82">
        <w:rPr>
          <w:lang w:val="en-GB"/>
        </w:rPr>
        <w:t>support event triggered L1 measurement reporting</w:t>
      </w:r>
      <w:r>
        <w:rPr>
          <w:rFonts w:hint="eastAsia"/>
          <w:lang w:val="en-GB" w:eastAsia="zh-CN"/>
        </w:rPr>
        <w:t>,</w:t>
      </w:r>
      <w:r>
        <w:rPr>
          <w:lang w:val="en-GB" w:eastAsia="zh-CN"/>
        </w:rPr>
        <w:t xml:space="preserve"> we could start with </w:t>
      </w:r>
      <w:r w:rsidRPr="00EA3D82">
        <w:rPr>
          <w:lang w:val="en-GB"/>
        </w:rPr>
        <w:t>event triggered L</w:t>
      </w:r>
      <w:r>
        <w:rPr>
          <w:lang w:val="en-GB"/>
        </w:rPr>
        <w:t>3</w:t>
      </w:r>
      <w:r w:rsidRPr="00EA3D82">
        <w:rPr>
          <w:lang w:val="en-GB"/>
        </w:rPr>
        <w:t xml:space="preserve"> measurement reporting</w:t>
      </w:r>
      <w:r>
        <w:rPr>
          <w:lang w:val="en-GB" w:eastAsia="zh-CN"/>
        </w:rPr>
        <w:t xml:space="preserve"> framework. The main </w:t>
      </w:r>
      <w:r w:rsidRPr="00EA3D82">
        <w:rPr>
          <w:lang w:val="en-GB" w:eastAsia="zh-CN"/>
        </w:rPr>
        <w:t>components</w:t>
      </w:r>
      <w:r>
        <w:rPr>
          <w:lang w:val="en-GB" w:eastAsia="zh-CN"/>
        </w:rPr>
        <w:t xml:space="preserve"> for L3 measurement and reporting are the following ones</w:t>
      </w:r>
      <w:r w:rsidR="00682D57">
        <w:rPr>
          <w:lang w:val="en-GB" w:eastAsia="zh-CN"/>
        </w:rPr>
        <w:fldChar w:fldCharType="begin"/>
      </w:r>
      <w:r w:rsidR="00682D57">
        <w:rPr>
          <w:lang w:val="en-GB" w:eastAsia="zh-CN"/>
        </w:rPr>
        <w:instrText xml:space="preserve"> REF _Ref162454725 \r \h </w:instrText>
      </w:r>
      <w:r w:rsidR="0031781B">
        <w:rPr>
          <w:lang w:val="en-GB" w:eastAsia="zh-CN"/>
        </w:rPr>
        <w:instrText xml:space="preserve"> \* MERGEFORMAT </w:instrText>
      </w:r>
      <w:r w:rsidR="00682D57">
        <w:rPr>
          <w:lang w:val="en-GB" w:eastAsia="zh-CN"/>
        </w:rPr>
      </w:r>
      <w:r w:rsidR="00682D57">
        <w:rPr>
          <w:lang w:val="en-GB" w:eastAsia="zh-CN"/>
        </w:rPr>
        <w:fldChar w:fldCharType="separate"/>
      </w:r>
      <w:r w:rsidR="00682D57">
        <w:rPr>
          <w:lang w:val="en-GB" w:eastAsia="zh-CN"/>
        </w:rPr>
        <w:t>[2]</w:t>
      </w:r>
      <w:r w:rsidR="00682D57">
        <w:rPr>
          <w:lang w:val="en-GB" w:eastAsia="zh-CN"/>
        </w:rPr>
        <w:fldChar w:fldCharType="end"/>
      </w:r>
      <w:r>
        <w:rPr>
          <w:lang w:val="en-GB" w:eastAsia="zh-CN"/>
        </w:rPr>
        <w:t>:</w:t>
      </w:r>
    </w:p>
    <w:p w14:paraId="21168B65" w14:textId="36BADE91" w:rsidR="00EA3D82" w:rsidRPr="00EA3D82" w:rsidRDefault="00EA3D82" w:rsidP="0031781B">
      <w:pPr>
        <w:pStyle w:val="ListParagraph"/>
        <w:numPr>
          <w:ilvl w:val="0"/>
          <w:numId w:val="21"/>
        </w:numPr>
        <w:ind w:firstLineChars="0"/>
        <w:rPr>
          <w:rFonts w:ascii="Times New Roman" w:hAnsi="Times New Roman"/>
          <w:i/>
          <w:sz w:val="20"/>
          <w:szCs w:val="20"/>
          <w:lang w:val="en-GB"/>
        </w:rPr>
      </w:pPr>
      <w:r w:rsidRPr="00EA3D82">
        <w:rPr>
          <w:rFonts w:ascii="Times New Roman" w:hAnsi="Times New Roman"/>
          <w:i/>
          <w:sz w:val="20"/>
          <w:szCs w:val="20"/>
        </w:rPr>
        <w:t>Measurement objects</w:t>
      </w:r>
    </w:p>
    <w:p w14:paraId="39F93B0A" w14:textId="2CBDCABB" w:rsidR="00EA3D82" w:rsidRPr="00EA3D82" w:rsidRDefault="00EA3D82" w:rsidP="00134B35">
      <w:pPr>
        <w:pStyle w:val="ListParagraph"/>
        <w:numPr>
          <w:ilvl w:val="0"/>
          <w:numId w:val="21"/>
        </w:numPr>
        <w:ind w:firstLineChars="0"/>
        <w:rPr>
          <w:rFonts w:ascii="Times New Roman" w:hAnsi="Times New Roman"/>
          <w:i/>
          <w:sz w:val="20"/>
          <w:szCs w:val="20"/>
          <w:lang w:val="en-GB"/>
        </w:rPr>
      </w:pPr>
      <w:r w:rsidRPr="00EA3D82">
        <w:rPr>
          <w:rFonts w:ascii="Times New Roman" w:hAnsi="Times New Roman"/>
          <w:i/>
          <w:sz w:val="20"/>
          <w:szCs w:val="20"/>
        </w:rPr>
        <w:t>Reporting configurations</w:t>
      </w:r>
    </w:p>
    <w:p w14:paraId="092737E0" w14:textId="77777777" w:rsidR="00EA3D82" w:rsidRPr="00EA3D82" w:rsidRDefault="00EA3D82" w:rsidP="00134B35">
      <w:pPr>
        <w:pStyle w:val="ListParagraph"/>
        <w:numPr>
          <w:ilvl w:val="1"/>
          <w:numId w:val="21"/>
        </w:numPr>
        <w:ind w:firstLineChars="0"/>
        <w:rPr>
          <w:rFonts w:ascii="Times New Roman" w:hAnsi="Times New Roman"/>
          <w:i/>
          <w:sz w:val="20"/>
          <w:szCs w:val="20"/>
          <w:lang w:val="en-GB"/>
        </w:rPr>
      </w:pPr>
      <w:r w:rsidRPr="00EA3D82">
        <w:rPr>
          <w:rFonts w:ascii="Times New Roman" w:hAnsi="Times New Roman"/>
          <w:i/>
          <w:sz w:val="20"/>
          <w:szCs w:val="20"/>
          <w:lang w:val="en-GB"/>
        </w:rPr>
        <w:t>Reporting criterion: The criterion that triggers the UE to send a measurement report. This can either be periodical or a single event description.</w:t>
      </w:r>
    </w:p>
    <w:p w14:paraId="66B86D1D" w14:textId="77777777" w:rsidR="00EA3D82" w:rsidRPr="00EA3D82" w:rsidRDefault="00EA3D82" w:rsidP="00134B35">
      <w:pPr>
        <w:pStyle w:val="ListParagraph"/>
        <w:numPr>
          <w:ilvl w:val="1"/>
          <w:numId w:val="21"/>
        </w:numPr>
        <w:ind w:firstLineChars="0"/>
        <w:rPr>
          <w:rFonts w:ascii="Times New Roman" w:hAnsi="Times New Roman"/>
          <w:i/>
          <w:sz w:val="20"/>
          <w:szCs w:val="20"/>
          <w:lang w:val="en-GB"/>
        </w:rPr>
      </w:pPr>
      <w:r w:rsidRPr="00EA3D82">
        <w:rPr>
          <w:rFonts w:ascii="Times New Roman" w:hAnsi="Times New Roman"/>
          <w:i/>
          <w:sz w:val="20"/>
          <w:szCs w:val="20"/>
          <w:lang w:val="en-GB"/>
        </w:rPr>
        <w:t>RS type: The RS that the UE uses for beam and cell measurement results (SS/PBCH block or CSI-RS).</w:t>
      </w:r>
    </w:p>
    <w:p w14:paraId="081728E4" w14:textId="5F62A748" w:rsidR="00EA3D82" w:rsidRPr="00EA3D82" w:rsidRDefault="00EA3D82" w:rsidP="00134B35">
      <w:pPr>
        <w:pStyle w:val="ListParagraph"/>
        <w:numPr>
          <w:ilvl w:val="1"/>
          <w:numId w:val="21"/>
        </w:numPr>
        <w:ind w:firstLineChars="0"/>
        <w:rPr>
          <w:rFonts w:ascii="Times New Roman" w:hAnsi="Times New Roman"/>
          <w:i/>
          <w:sz w:val="20"/>
          <w:szCs w:val="20"/>
          <w:lang w:val="en-GB"/>
        </w:rPr>
      </w:pPr>
      <w:r w:rsidRPr="00EA3D82">
        <w:rPr>
          <w:rFonts w:ascii="Times New Roman" w:hAnsi="Times New Roman"/>
          <w:i/>
          <w:sz w:val="20"/>
          <w:szCs w:val="20"/>
          <w:lang w:val="en-GB"/>
        </w:rPr>
        <w:t>Reporting format: The quantities per cell and per beam that the UE includes in the measurement report (e.g. RSRP) and other associated information such as the maximum number of cells and the maximum number beams per cell to report.</w:t>
      </w:r>
    </w:p>
    <w:p w14:paraId="25B1230F" w14:textId="2203AAB4" w:rsidR="00EA3D82" w:rsidRPr="00EA3D82" w:rsidRDefault="00EA3D82" w:rsidP="00134B35">
      <w:pPr>
        <w:pStyle w:val="ListParagraph"/>
        <w:numPr>
          <w:ilvl w:val="0"/>
          <w:numId w:val="21"/>
        </w:numPr>
        <w:ind w:firstLineChars="0"/>
        <w:rPr>
          <w:rFonts w:ascii="Times New Roman" w:hAnsi="Times New Roman"/>
          <w:i/>
          <w:sz w:val="20"/>
          <w:szCs w:val="20"/>
          <w:lang w:val="en-GB"/>
        </w:rPr>
      </w:pPr>
      <w:r w:rsidRPr="00EA3D82">
        <w:rPr>
          <w:rFonts w:ascii="Times New Roman" w:hAnsi="Times New Roman"/>
          <w:i/>
          <w:sz w:val="20"/>
          <w:szCs w:val="20"/>
        </w:rPr>
        <w:t>Measurement identities</w:t>
      </w:r>
    </w:p>
    <w:p w14:paraId="01B872C4" w14:textId="4C3EEA52" w:rsidR="00EA3D82" w:rsidRPr="00EA3D82" w:rsidRDefault="00EA3D82" w:rsidP="00134B35">
      <w:pPr>
        <w:pStyle w:val="ListParagraph"/>
        <w:numPr>
          <w:ilvl w:val="0"/>
          <w:numId w:val="21"/>
        </w:numPr>
        <w:ind w:firstLineChars="0"/>
        <w:rPr>
          <w:rFonts w:ascii="Times New Roman" w:hAnsi="Times New Roman"/>
          <w:i/>
          <w:sz w:val="20"/>
          <w:szCs w:val="20"/>
          <w:lang w:val="en-GB"/>
        </w:rPr>
      </w:pPr>
      <w:r w:rsidRPr="00EA3D82">
        <w:rPr>
          <w:rFonts w:ascii="Times New Roman" w:hAnsi="Times New Roman"/>
          <w:i/>
          <w:sz w:val="20"/>
          <w:szCs w:val="20"/>
        </w:rPr>
        <w:t>Quantity configurations</w:t>
      </w:r>
    </w:p>
    <w:p w14:paraId="153597E4" w14:textId="4530C901" w:rsidR="00197734" w:rsidRDefault="00197734" w:rsidP="00DE49AE">
      <w:pPr>
        <w:jc w:val="both"/>
        <w:rPr>
          <w:lang w:val="en-GB"/>
        </w:rPr>
      </w:pPr>
      <w:r>
        <w:rPr>
          <w:szCs w:val="20"/>
          <w:lang w:val="en-GB"/>
        </w:rPr>
        <w:t xml:space="preserve">Meanwhile, RAN1 has already discussed about this </w:t>
      </w:r>
      <w:r w:rsidRPr="00EA3D82">
        <w:rPr>
          <w:lang w:val="en-GB"/>
        </w:rPr>
        <w:t>event triggered L1 measurement reporting</w:t>
      </w:r>
      <w:r>
        <w:rPr>
          <w:lang w:val="en-GB"/>
        </w:rPr>
        <w:t xml:space="preserve"> in RAN1 #116 meeting and the following agreements have been reached</w:t>
      </w:r>
      <w:r w:rsidR="00682D57">
        <w:rPr>
          <w:lang w:val="en-GB"/>
        </w:rPr>
        <w:fldChar w:fldCharType="begin"/>
      </w:r>
      <w:r w:rsidR="00682D57">
        <w:rPr>
          <w:lang w:val="en-GB"/>
        </w:rPr>
        <w:instrText xml:space="preserve"> REF _Ref162454731 \r \h </w:instrText>
      </w:r>
      <w:r w:rsidR="0031781B">
        <w:rPr>
          <w:lang w:val="en-GB"/>
        </w:rPr>
        <w:instrText xml:space="preserve"> \* MERGEFORMAT </w:instrText>
      </w:r>
      <w:r w:rsidR="00682D57">
        <w:rPr>
          <w:lang w:val="en-GB"/>
        </w:rPr>
      </w:r>
      <w:r w:rsidR="00682D57">
        <w:rPr>
          <w:lang w:val="en-GB"/>
        </w:rPr>
        <w:fldChar w:fldCharType="separate"/>
      </w:r>
      <w:r w:rsidR="00682D57">
        <w:rPr>
          <w:lang w:val="en-GB"/>
        </w:rPr>
        <w:t>[3]</w:t>
      </w:r>
      <w:r w:rsidR="00682D57">
        <w:rPr>
          <w:lang w:val="en-GB"/>
        </w:rPr>
        <w:fldChar w:fldCharType="end"/>
      </w:r>
      <w:r>
        <w:rPr>
          <w:lang w:val="en-GB"/>
        </w:rPr>
        <w:t>:</w:t>
      </w:r>
    </w:p>
    <w:tbl>
      <w:tblPr>
        <w:tblStyle w:val="TableGrid"/>
        <w:tblW w:w="0" w:type="auto"/>
        <w:tblLook w:val="04A0" w:firstRow="1" w:lastRow="0" w:firstColumn="1" w:lastColumn="0" w:noHBand="0" w:noVBand="1"/>
      </w:tblPr>
      <w:tblGrid>
        <w:gridCol w:w="9060"/>
      </w:tblGrid>
      <w:tr w:rsidR="00197734" w14:paraId="53E7007C" w14:textId="77777777" w:rsidTr="00197734">
        <w:tc>
          <w:tcPr>
            <w:tcW w:w="9060" w:type="dxa"/>
          </w:tcPr>
          <w:p w14:paraId="63B4F9DC" w14:textId="77777777" w:rsidR="00197734" w:rsidRDefault="00197734" w:rsidP="00197734">
            <w:pPr>
              <w:rPr>
                <w:rFonts w:eastAsia="Batang"/>
                <w:lang w:eastAsia="x-none"/>
              </w:rPr>
            </w:pPr>
            <w:r>
              <w:rPr>
                <w:highlight w:val="green"/>
                <w:lang w:eastAsia="x-none"/>
              </w:rPr>
              <w:t>Agreement</w:t>
            </w:r>
          </w:p>
          <w:p w14:paraId="30E24F4E" w14:textId="77777777" w:rsidR="00197734" w:rsidRDefault="00197734" w:rsidP="00197734">
            <w:pPr>
              <w:snapToGrid w:val="0"/>
              <w:rPr>
                <w:rFonts w:eastAsia="MS Mincho"/>
                <w:szCs w:val="20"/>
                <w:lang w:eastAsia="ja-JP"/>
              </w:rPr>
            </w:pPr>
            <w:r>
              <w:rPr>
                <w:color w:val="000000"/>
                <w:szCs w:val="20"/>
                <w:lang w:eastAsia="zh-CN"/>
              </w:rPr>
              <w:t>On UE-initiated/event-driven beam report</w:t>
            </w:r>
            <w:r>
              <w:rPr>
                <w:color w:val="000000"/>
                <w:szCs w:val="20"/>
              </w:rPr>
              <w:t>, at least of following aspects should be included:</w:t>
            </w:r>
          </w:p>
          <w:p w14:paraId="750929C4" w14:textId="77777777" w:rsidR="00197734" w:rsidRDefault="00197734" w:rsidP="00197734">
            <w:pPr>
              <w:numPr>
                <w:ilvl w:val="0"/>
                <w:numId w:val="25"/>
              </w:numPr>
              <w:snapToGrid w:val="0"/>
              <w:spacing w:after="0"/>
              <w:rPr>
                <w:rFonts w:eastAsia="MS Mincho"/>
                <w:szCs w:val="20"/>
                <w:lang w:eastAsia="ja-JP"/>
              </w:rPr>
            </w:pPr>
            <w:r>
              <w:rPr>
                <w:rFonts w:eastAsia="MS Mincho"/>
                <w:szCs w:val="20"/>
                <w:lang w:eastAsia="ja-JP"/>
              </w:rPr>
              <w:t>Trigger-event detection for beam reporting by UE</w:t>
            </w:r>
          </w:p>
          <w:p w14:paraId="7B943A83" w14:textId="77777777" w:rsidR="00197734" w:rsidRDefault="00197734" w:rsidP="00197734">
            <w:pPr>
              <w:numPr>
                <w:ilvl w:val="1"/>
                <w:numId w:val="25"/>
              </w:numPr>
              <w:snapToGrid w:val="0"/>
              <w:spacing w:after="0"/>
              <w:rPr>
                <w:rFonts w:eastAsia="MS Mincho"/>
                <w:szCs w:val="20"/>
                <w:lang w:eastAsia="ja-JP"/>
              </w:rPr>
            </w:pPr>
            <w:r>
              <w:rPr>
                <w:rFonts w:eastAsia="MS Mincho"/>
                <w:szCs w:val="20"/>
                <w:lang w:eastAsia="ja-JP"/>
              </w:rPr>
              <w:t>UE monitors RS to assess if a beam-reporting trigger condition has been met</w:t>
            </w:r>
          </w:p>
          <w:p w14:paraId="0095AC9A" w14:textId="77777777" w:rsidR="00197734" w:rsidRDefault="00197734" w:rsidP="00197734">
            <w:pPr>
              <w:numPr>
                <w:ilvl w:val="1"/>
                <w:numId w:val="25"/>
              </w:numPr>
              <w:snapToGrid w:val="0"/>
              <w:spacing w:after="0"/>
              <w:rPr>
                <w:rFonts w:eastAsia="MS Mincho"/>
                <w:szCs w:val="20"/>
                <w:lang w:eastAsia="ja-JP"/>
              </w:rPr>
            </w:pPr>
            <w:r>
              <w:rPr>
                <w:rFonts w:eastAsia="MS Mincho"/>
                <w:szCs w:val="20"/>
                <w:lang w:eastAsia="ja-JP"/>
              </w:rPr>
              <w:t>FFS: Trigger condition for declaring beam-reporting event</w:t>
            </w:r>
          </w:p>
          <w:p w14:paraId="090B50E9" w14:textId="77777777" w:rsidR="00197734" w:rsidRDefault="00197734" w:rsidP="00197734">
            <w:pPr>
              <w:numPr>
                <w:ilvl w:val="0"/>
                <w:numId w:val="25"/>
              </w:numPr>
              <w:snapToGrid w:val="0"/>
              <w:spacing w:after="0"/>
              <w:rPr>
                <w:rFonts w:eastAsia="MS Mincho"/>
                <w:szCs w:val="20"/>
                <w:lang w:eastAsia="ja-JP"/>
              </w:rPr>
            </w:pPr>
            <w:r>
              <w:rPr>
                <w:rFonts w:eastAsia="MS Mincho"/>
                <w:szCs w:val="20"/>
                <w:lang w:eastAsia="ja-JP"/>
              </w:rPr>
              <w:t>Beam-report transmission by UE</w:t>
            </w:r>
          </w:p>
          <w:p w14:paraId="122BC0A2" w14:textId="77777777" w:rsidR="00197734" w:rsidRDefault="00197734" w:rsidP="00197734">
            <w:pPr>
              <w:numPr>
                <w:ilvl w:val="1"/>
                <w:numId w:val="25"/>
              </w:numPr>
              <w:snapToGrid w:val="0"/>
              <w:spacing w:after="0"/>
              <w:rPr>
                <w:rFonts w:eastAsia="MS Mincho"/>
                <w:szCs w:val="20"/>
                <w:lang w:eastAsia="ja-JP"/>
              </w:rPr>
            </w:pPr>
            <w:r>
              <w:rPr>
                <w:rFonts w:eastAsia="MS Mincho"/>
                <w:szCs w:val="20"/>
                <w:lang w:eastAsia="ja-JP"/>
              </w:rPr>
              <w:t>Signaling contents in the beam report</w:t>
            </w:r>
          </w:p>
          <w:p w14:paraId="3389B87E" w14:textId="77777777" w:rsidR="00197734" w:rsidRDefault="00197734" w:rsidP="00197734">
            <w:pPr>
              <w:numPr>
                <w:ilvl w:val="1"/>
                <w:numId w:val="25"/>
              </w:numPr>
              <w:snapToGrid w:val="0"/>
              <w:spacing w:after="0"/>
              <w:rPr>
                <w:rFonts w:eastAsia="MS Mincho"/>
                <w:szCs w:val="20"/>
                <w:lang w:eastAsia="ja-JP"/>
              </w:rPr>
            </w:pPr>
            <w:r>
              <w:rPr>
                <w:rFonts w:eastAsia="MS Mincho"/>
                <w:szCs w:val="20"/>
                <w:lang w:eastAsia="ja-JP"/>
              </w:rPr>
              <w:t>Down-selection one or more options (strive for one) between the following options as signaling medium/container for beam report transmission</w:t>
            </w:r>
          </w:p>
          <w:p w14:paraId="45778D5B" w14:textId="77777777" w:rsidR="00197734" w:rsidRDefault="00197734" w:rsidP="00197734">
            <w:pPr>
              <w:numPr>
                <w:ilvl w:val="2"/>
                <w:numId w:val="25"/>
              </w:numPr>
              <w:snapToGrid w:val="0"/>
              <w:spacing w:after="0"/>
              <w:rPr>
                <w:rFonts w:eastAsia="MS Mincho"/>
                <w:szCs w:val="20"/>
                <w:lang w:eastAsia="ja-JP"/>
              </w:rPr>
            </w:pPr>
            <w:r>
              <w:rPr>
                <w:rFonts w:eastAsia="MS Mincho"/>
                <w:szCs w:val="20"/>
                <w:lang w:eastAsia="ja-JP"/>
              </w:rPr>
              <w:t>MAC-CE</w:t>
            </w:r>
          </w:p>
          <w:p w14:paraId="1676BA82" w14:textId="77777777" w:rsidR="00197734" w:rsidRDefault="00197734" w:rsidP="00197734">
            <w:pPr>
              <w:numPr>
                <w:ilvl w:val="2"/>
                <w:numId w:val="25"/>
              </w:numPr>
              <w:snapToGrid w:val="0"/>
              <w:spacing w:after="0"/>
              <w:rPr>
                <w:rFonts w:eastAsia="MS Mincho"/>
                <w:szCs w:val="20"/>
                <w:lang w:eastAsia="ja-JP"/>
              </w:rPr>
            </w:pPr>
            <w:r>
              <w:rPr>
                <w:rFonts w:eastAsia="MS Mincho"/>
                <w:szCs w:val="20"/>
                <w:lang w:eastAsia="ja-JP"/>
              </w:rPr>
              <w:t>UCI</w:t>
            </w:r>
          </w:p>
          <w:p w14:paraId="63DDD24F" w14:textId="77777777" w:rsidR="00197734" w:rsidRDefault="00197734" w:rsidP="00197734">
            <w:pPr>
              <w:numPr>
                <w:ilvl w:val="2"/>
                <w:numId w:val="25"/>
              </w:numPr>
              <w:snapToGrid w:val="0"/>
              <w:spacing w:after="0"/>
              <w:rPr>
                <w:rFonts w:eastAsia="MS Mincho"/>
                <w:szCs w:val="20"/>
                <w:lang w:eastAsia="ja-JP"/>
              </w:rPr>
            </w:pPr>
            <w:r>
              <w:rPr>
                <w:rFonts w:eastAsia="MS Mincho"/>
                <w:szCs w:val="20"/>
                <w:lang w:eastAsia="ja-JP"/>
              </w:rPr>
              <w:t>Others are not precluded.</w:t>
            </w:r>
          </w:p>
          <w:p w14:paraId="4FDA0CAC" w14:textId="77777777" w:rsidR="00197734" w:rsidRDefault="00197734" w:rsidP="00197734">
            <w:pPr>
              <w:snapToGrid w:val="0"/>
              <w:rPr>
                <w:rFonts w:eastAsia="MS Mincho"/>
                <w:szCs w:val="20"/>
                <w:lang w:eastAsia="ja-JP"/>
              </w:rPr>
            </w:pPr>
            <w:r>
              <w:rPr>
                <w:color w:val="000000"/>
                <w:szCs w:val="20"/>
                <w:lang w:eastAsia="zh-CN"/>
              </w:rPr>
              <w:t>On UE-initiated/event-driven beam report</w:t>
            </w:r>
            <w:r>
              <w:rPr>
                <w:color w:val="000000"/>
                <w:szCs w:val="20"/>
              </w:rPr>
              <w:t>, the following aspects may be included:</w:t>
            </w:r>
          </w:p>
          <w:p w14:paraId="7B24F281" w14:textId="77777777" w:rsidR="00197734" w:rsidRDefault="00197734" w:rsidP="00197734">
            <w:pPr>
              <w:numPr>
                <w:ilvl w:val="0"/>
                <w:numId w:val="26"/>
              </w:numPr>
              <w:snapToGrid w:val="0"/>
              <w:spacing w:after="0"/>
              <w:rPr>
                <w:rFonts w:eastAsia="MS Mincho"/>
                <w:szCs w:val="20"/>
                <w:lang w:eastAsia="ja-JP"/>
              </w:rPr>
            </w:pPr>
            <w:r>
              <w:rPr>
                <w:color w:val="000000"/>
                <w:szCs w:val="20"/>
                <w:lang w:eastAsia="zh-CN"/>
              </w:rPr>
              <w:t>UE requesting UL resource(s) for the beam report</w:t>
            </w:r>
          </w:p>
          <w:p w14:paraId="53783EC4" w14:textId="77777777" w:rsidR="00197734" w:rsidRDefault="00197734" w:rsidP="00197734">
            <w:pPr>
              <w:numPr>
                <w:ilvl w:val="0"/>
                <w:numId w:val="26"/>
              </w:numPr>
              <w:snapToGrid w:val="0"/>
              <w:spacing w:after="0"/>
              <w:rPr>
                <w:rFonts w:eastAsia="MS Mincho"/>
                <w:szCs w:val="20"/>
                <w:lang w:eastAsia="ja-JP"/>
              </w:rPr>
            </w:pPr>
            <w:r>
              <w:rPr>
                <w:color w:val="000000"/>
                <w:szCs w:val="20"/>
                <w:lang w:eastAsia="zh-CN"/>
              </w:rPr>
              <w:t>UE notifying transmission of beam report</w:t>
            </w:r>
          </w:p>
          <w:p w14:paraId="470CC171" w14:textId="77777777" w:rsidR="00197734" w:rsidRDefault="00197734" w:rsidP="00197734">
            <w:pPr>
              <w:numPr>
                <w:ilvl w:val="0"/>
                <w:numId w:val="26"/>
              </w:numPr>
              <w:snapToGrid w:val="0"/>
              <w:spacing w:after="0"/>
              <w:rPr>
                <w:rFonts w:eastAsia="MS Mincho"/>
                <w:szCs w:val="20"/>
                <w:lang w:eastAsia="ja-JP"/>
              </w:rPr>
            </w:pPr>
            <w:proofErr w:type="spellStart"/>
            <w:r>
              <w:rPr>
                <w:color w:val="000000"/>
                <w:szCs w:val="20"/>
                <w:lang w:eastAsia="zh-CN"/>
              </w:rPr>
              <w:t>gNB</w:t>
            </w:r>
            <w:proofErr w:type="spellEnd"/>
            <w:r>
              <w:rPr>
                <w:color w:val="000000"/>
                <w:szCs w:val="20"/>
                <w:lang w:eastAsia="zh-CN"/>
              </w:rPr>
              <w:t xml:space="preserve"> preconfigured resources</w:t>
            </w:r>
          </w:p>
          <w:p w14:paraId="4F65D687" w14:textId="77777777" w:rsidR="00197734" w:rsidRDefault="00197734" w:rsidP="00197734">
            <w:pPr>
              <w:snapToGrid w:val="0"/>
              <w:rPr>
                <w:rFonts w:eastAsia="MS Mincho"/>
                <w:szCs w:val="20"/>
                <w:lang w:eastAsia="ja-JP"/>
              </w:rPr>
            </w:pPr>
            <w:r>
              <w:rPr>
                <w:rFonts w:eastAsia="Times New Roman"/>
                <w:szCs w:val="20"/>
              </w:rPr>
              <w:t>Other procedure(s) as required</w:t>
            </w:r>
          </w:p>
          <w:p w14:paraId="3B03EBA3" w14:textId="77777777" w:rsidR="00197734" w:rsidRDefault="00197734" w:rsidP="00197734">
            <w:pPr>
              <w:jc w:val="both"/>
              <w:rPr>
                <w:rFonts w:eastAsia="等线"/>
                <w:szCs w:val="20"/>
                <w:highlight w:val="green"/>
                <w:lang w:eastAsia="zh-CN"/>
              </w:rPr>
            </w:pPr>
            <w:r>
              <w:rPr>
                <w:rFonts w:eastAsia="等线"/>
                <w:szCs w:val="20"/>
                <w:highlight w:val="green"/>
                <w:lang w:eastAsia="zh-CN"/>
              </w:rPr>
              <w:t>Agreement</w:t>
            </w:r>
          </w:p>
          <w:p w14:paraId="20738D1B" w14:textId="77777777" w:rsidR="00197734" w:rsidRDefault="00197734" w:rsidP="00197734">
            <w:pPr>
              <w:overflowPunct w:val="0"/>
              <w:autoSpaceDE w:val="0"/>
              <w:autoSpaceDN w:val="0"/>
              <w:adjustRightInd w:val="0"/>
              <w:snapToGrid w:val="0"/>
              <w:textAlignment w:val="baseline"/>
              <w:rPr>
                <w:rFonts w:eastAsia="Batang"/>
                <w:color w:val="000000"/>
                <w:szCs w:val="20"/>
                <w:lang w:val="en-GB"/>
              </w:rPr>
            </w:pPr>
            <w:r>
              <w:rPr>
                <w:color w:val="000000"/>
                <w:szCs w:val="20"/>
                <w:lang w:eastAsia="zh-CN"/>
              </w:rPr>
              <w:t>On UE-initiated/event-driven beam reporting</w:t>
            </w:r>
            <w:r>
              <w:rPr>
                <w:color w:val="000000"/>
                <w:szCs w:val="20"/>
              </w:rPr>
              <w:t>, regarding trigger-event detection for beam reporting, RAN1 further study at least the following aspects: quality metrics, event-definition and threshold.</w:t>
            </w:r>
          </w:p>
          <w:p w14:paraId="0BF903D4" w14:textId="77777777" w:rsidR="00197734" w:rsidRDefault="00197734" w:rsidP="00197734">
            <w:pPr>
              <w:numPr>
                <w:ilvl w:val="0"/>
                <w:numId w:val="27"/>
              </w:numPr>
              <w:snapToGrid w:val="0"/>
              <w:spacing w:after="0"/>
              <w:jc w:val="both"/>
              <w:rPr>
                <w:color w:val="000000"/>
                <w:szCs w:val="20"/>
                <w:lang w:eastAsia="zh-CN"/>
              </w:rPr>
            </w:pPr>
            <w:r>
              <w:rPr>
                <w:color w:val="000000"/>
                <w:szCs w:val="20"/>
                <w:lang w:eastAsia="zh-CN"/>
              </w:rPr>
              <w:t>Further study trigger events, including the following example as a starting point</w:t>
            </w:r>
          </w:p>
          <w:p w14:paraId="6B148646" w14:textId="77777777" w:rsidR="00197734" w:rsidRDefault="00197734" w:rsidP="00197734">
            <w:pPr>
              <w:numPr>
                <w:ilvl w:val="1"/>
                <w:numId w:val="27"/>
              </w:numPr>
              <w:snapToGrid w:val="0"/>
              <w:spacing w:after="0"/>
              <w:jc w:val="both"/>
              <w:rPr>
                <w:color w:val="000000"/>
                <w:szCs w:val="20"/>
                <w:lang w:eastAsia="zh-CN"/>
              </w:rPr>
            </w:pPr>
            <w:r>
              <w:rPr>
                <w:color w:val="000000"/>
                <w:szCs w:val="20"/>
                <w:lang w:eastAsia="zh-CN"/>
              </w:rPr>
              <w:lastRenderedPageBreak/>
              <w:t>Event-1: Quality of the current beam is worse than a certain threshold.</w:t>
            </w:r>
          </w:p>
          <w:p w14:paraId="0D70165B" w14:textId="77777777" w:rsidR="00197734" w:rsidRDefault="00197734" w:rsidP="00197734">
            <w:pPr>
              <w:numPr>
                <w:ilvl w:val="1"/>
                <w:numId w:val="27"/>
              </w:numPr>
              <w:snapToGrid w:val="0"/>
              <w:spacing w:after="0"/>
              <w:jc w:val="both"/>
              <w:rPr>
                <w:color w:val="000000"/>
                <w:szCs w:val="20"/>
                <w:lang w:eastAsia="zh-CN"/>
              </w:rPr>
            </w:pPr>
            <w:r>
              <w:rPr>
                <w:color w:val="000000"/>
                <w:szCs w:val="20"/>
                <w:lang w:eastAsia="zh-CN"/>
              </w:rPr>
              <w:t xml:space="preserve">Event-2: Quality of at least one new beam, such as L1-RSRP, becomes a threshold value better than the current beam. </w:t>
            </w:r>
          </w:p>
          <w:p w14:paraId="20165C54" w14:textId="77777777" w:rsidR="00197734" w:rsidRDefault="00197734" w:rsidP="00197734">
            <w:pPr>
              <w:numPr>
                <w:ilvl w:val="1"/>
                <w:numId w:val="27"/>
              </w:numPr>
              <w:snapToGrid w:val="0"/>
              <w:spacing w:after="0"/>
              <w:jc w:val="both"/>
              <w:rPr>
                <w:color w:val="000000"/>
                <w:szCs w:val="20"/>
                <w:lang w:eastAsia="zh-CN"/>
              </w:rPr>
            </w:pPr>
            <w:r>
              <w:rPr>
                <w:color w:val="000000"/>
                <w:szCs w:val="20"/>
                <w:lang w:eastAsia="zh-CN"/>
              </w:rPr>
              <w:t xml:space="preserve">Event-3: Quality of a new beam is better than a certain threshold. </w:t>
            </w:r>
          </w:p>
          <w:p w14:paraId="14E0CFFF" w14:textId="77777777" w:rsidR="00197734" w:rsidRDefault="00197734" w:rsidP="00197734">
            <w:pPr>
              <w:numPr>
                <w:ilvl w:val="1"/>
                <w:numId w:val="27"/>
              </w:numPr>
              <w:snapToGrid w:val="0"/>
              <w:spacing w:after="0"/>
              <w:jc w:val="both"/>
              <w:rPr>
                <w:color w:val="000000"/>
                <w:szCs w:val="20"/>
                <w:lang w:eastAsia="zh-CN"/>
              </w:rPr>
            </w:pPr>
            <w:r>
              <w:rPr>
                <w:color w:val="000000"/>
                <w:szCs w:val="20"/>
                <w:lang w:eastAsia="zh-CN"/>
              </w:rPr>
              <w:t xml:space="preserve">Event-4: Quality of </w:t>
            </w:r>
            <w:r>
              <w:rPr>
                <w:szCs w:val="20"/>
              </w:rPr>
              <w:t>the current beam is worse than a threshold 1, and quality of at least one new beam is better than a threshold 2.</w:t>
            </w:r>
          </w:p>
          <w:p w14:paraId="0F981613" w14:textId="77777777" w:rsidR="00197734" w:rsidRDefault="00197734" w:rsidP="00197734">
            <w:pPr>
              <w:numPr>
                <w:ilvl w:val="1"/>
                <w:numId w:val="27"/>
              </w:numPr>
              <w:snapToGrid w:val="0"/>
              <w:spacing w:after="0"/>
              <w:jc w:val="both"/>
              <w:rPr>
                <w:color w:val="000000"/>
                <w:szCs w:val="20"/>
                <w:lang w:eastAsia="zh-CN"/>
              </w:rPr>
            </w:pPr>
            <w:r>
              <w:rPr>
                <w:color w:val="000000"/>
                <w:szCs w:val="20"/>
                <w:lang w:eastAsia="zh-CN"/>
              </w:rPr>
              <w:t>Others are not precluded.</w:t>
            </w:r>
          </w:p>
          <w:p w14:paraId="2D89EFEC" w14:textId="7AF743E8" w:rsidR="00197734" w:rsidRPr="00197734" w:rsidRDefault="00197734" w:rsidP="00197734">
            <w:pPr>
              <w:numPr>
                <w:ilvl w:val="0"/>
                <w:numId w:val="27"/>
              </w:numPr>
              <w:snapToGrid w:val="0"/>
              <w:spacing w:after="0"/>
              <w:jc w:val="both"/>
              <w:rPr>
                <w:color w:val="000000"/>
                <w:szCs w:val="20"/>
                <w:lang w:eastAsia="zh-CN"/>
              </w:rPr>
            </w:pPr>
            <w:r>
              <w:rPr>
                <w:color w:val="000000"/>
                <w:szCs w:val="20"/>
                <w:lang w:eastAsia="zh-CN"/>
              </w:rPr>
              <w:t>Note: Companies are encouraged to provide details on procedure (e.g. how it is used) related to their preferred event</w:t>
            </w:r>
          </w:p>
          <w:p w14:paraId="1FC6021C" w14:textId="77777777" w:rsidR="00197734" w:rsidRDefault="00197734" w:rsidP="00197734">
            <w:pPr>
              <w:jc w:val="both"/>
              <w:rPr>
                <w:rFonts w:eastAsia="等线"/>
                <w:szCs w:val="20"/>
                <w:highlight w:val="green"/>
                <w:lang w:eastAsia="zh-CN"/>
              </w:rPr>
            </w:pPr>
            <w:r>
              <w:rPr>
                <w:rFonts w:eastAsia="等线"/>
                <w:szCs w:val="20"/>
                <w:highlight w:val="green"/>
                <w:lang w:eastAsia="zh-CN"/>
              </w:rPr>
              <w:t>Agreement</w:t>
            </w:r>
          </w:p>
          <w:p w14:paraId="0A4BA9B1" w14:textId="77777777" w:rsidR="00197734" w:rsidRDefault="00197734" w:rsidP="00197734">
            <w:pPr>
              <w:overflowPunct w:val="0"/>
              <w:autoSpaceDE w:val="0"/>
              <w:autoSpaceDN w:val="0"/>
              <w:adjustRightInd w:val="0"/>
              <w:snapToGrid w:val="0"/>
              <w:textAlignment w:val="baseline"/>
              <w:rPr>
                <w:rFonts w:eastAsia="Batang"/>
                <w:color w:val="000000"/>
                <w:szCs w:val="20"/>
                <w:lang w:val="en-GB"/>
              </w:rPr>
            </w:pPr>
            <w:r>
              <w:rPr>
                <w:color w:val="000000"/>
                <w:szCs w:val="20"/>
                <w:lang w:eastAsia="zh-CN"/>
              </w:rPr>
              <w:t>On UE-initiated/event-driven beam reporting</w:t>
            </w:r>
            <w:r>
              <w:rPr>
                <w:color w:val="000000"/>
                <w:szCs w:val="20"/>
              </w:rPr>
              <w:t>, at least s</w:t>
            </w:r>
            <w:r>
              <w:rPr>
                <w:color w:val="000000"/>
                <w:szCs w:val="20"/>
                <w:lang w:eastAsia="zh-CN"/>
              </w:rPr>
              <w:t>upport L1-RSRP as a measurement quantity on SSB for intra-cell and inter-cell, and periodic CSI-RS for beam management</w:t>
            </w:r>
          </w:p>
          <w:p w14:paraId="13B9A3A6" w14:textId="77777777" w:rsidR="00197734" w:rsidRDefault="00197734" w:rsidP="00197734">
            <w:pPr>
              <w:numPr>
                <w:ilvl w:val="0"/>
                <w:numId w:val="28"/>
              </w:numPr>
              <w:snapToGrid w:val="0"/>
              <w:spacing w:after="0"/>
              <w:jc w:val="both"/>
              <w:rPr>
                <w:color w:val="000000"/>
                <w:szCs w:val="20"/>
                <w:lang w:eastAsia="zh-CN"/>
              </w:rPr>
            </w:pPr>
            <w:r>
              <w:rPr>
                <w:color w:val="000000"/>
                <w:szCs w:val="20"/>
                <w:lang w:eastAsia="zh-CN"/>
              </w:rPr>
              <w:t xml:space="preserve">Notes: measurement results may be contained in the beam report and/or used as quality metric(s) to initiate/trigger the reporting. </w:t>
            </w:r>
          </w:p>
          <w:p w14:paraId="53C7E18F" w14:textId="77777777" w:rsidR="00197734" w:rsidRDefault="00197734" w:rsidP="00197734">
            <w:pPr>
              <w:numPr>
                <w:ilvl w:val="0"/>
                <w:numId w:val="28"/>
              </w:numPr>
              <w:snapToGrid w:val="0"/>
              <w:spacing w:after="0"/>
              <w:jc w:val="both"/>
              <w:rPr>
                <w:color w:val="000000"/>
                <w:szCs w:val="20"/>
                <w:lang w:eastAsia="zh-CN"/>
              </w:rPr>
            </w:pPr>
            <w:r>
              <w:rPr>
                <w:color w:val="000000"/>
                <w:szCs w:val="20"/>
                <w:lang w:eastAsia="zh-CN"/>
              </w:rPr>
              <w:t>FFS: Semi-persistent CSI-RS and aperiodic CSI-RS.</w:t>
            </w:r>
          </w:p>
          <w:p w14:paraId="36250504" w14:textId="77777777" w:rsidR="00197734" w:rsidRDefault="00197734" w:rsidP="00197734">
            <w:pPr>
              <w:numPr>
                <w:ilvl w:val="0"/>
                <w:numId w:val="28"/>
              </w:numPr>
              <w:snapToGrid w:val="0"/>
              <w:spacing w:after="0"/>
              <w:jc w:val="both"/>
              <w:rPr>
                <w:color w:val="000000"/>
                <w:szCs w:val="20"/>
                <w:lang w:eastAsia="zh-CN"/>
              </w:rPr>
            </w:pPr>
            <w:r>
              <w:rPr>
                <w:color w:val="000000"/>
                <w:szCs w:val="20"/>
                <w:lang w:eastAsia="zh-CN"/>
              </w:rPr>
              <w:t xml:space="preserve">FFS: Whether/how to support L1-SINR measurement, assuming legacy RS or RS combination (e.g., CMR only, CMR+ZP/NZP-IMR) for Rel-16 SINR is reused. </w:t>
            </w:r>
          </w:p>
          <w:p w14:paraId="7CF7AF25" w14:textId="3AD59961" w:rsidR="00197734" w:rsidRPr="00197734" w:rsidRDefault="00197734" w:rsidP="00197734">
            <w:pPr>
              <w:numPr>
                <w:ilvl w:val="0"/>
                <w:numId w:val="28"/>
              </w:numPr>
              <w:snapToGrid w:val="0"/>
              <w:spacing w:after="0"/>
              <w:jc w:val="both"/>
              <w:rPr>
                <w:color w:val="000000"/>
                <w:szCs w:val="20"/>
                <w:lang w:eastAsia="zh-CN"/>
              </w:rPr>
            </w:pPr>
            <w:r>
              <w:rPr>
                <w:color w:val="000000"/>
                <w:szCs w:val="20"/>
                <w:lang w:eastAsia="zh-CN"/>
              </w:rPr>
              <w:t>FFS: Whether/how to specify filtering operation for L1-RSRP.</w:t>
            </w:r>
          </w:p>
          <w:p w14:paraId="45071427" w14:textId="77777777" w:rsidR="00197734" w:rsidRDefault="00197734" w:rsidP="00197734">
            <w:pPr>
              <w:jc w:val="both"/>
              <w:rPr>
                <w:rFonts w:eastAsia="等线"/>
                <w:szCs w:val="20"/>
                <w:highlight w:val="green"/>
                <w:lang w:eastAsia="zh-CN"/>
              </w:rPr>
            </w:pPr>
            <w:r>
              <w:rPr>
                <w:rFonts w:eastAsia="等线"/>
                <w:szCs w:val="20"/>
                <w:highlight w:val="green"/>
                <w:lang w:eastAsia="zh-CN"/>
              </w:rPr>
              <w:t>Agreement</w:t>
            </w:r>
          </w:p>
          <w:p w14:paraId="3B9D03CB" w14:textId="77777777" w:rsidR="00197734" w:rsidRDefault="00197734" w:rsidP="00197734">
            <w:pPr>
              <w:overflowPunct w:val="0"/>
              <w:autoSpaceDE w:val="0"/>
              <w:autoSpaceDN w:val="0"/>
              <w:adjustRightInd w:val="0"/>
              <w:snapToGrid w:val="0"/>
              <w:textAlignment w:val="baseline"/>
              <w:rPr>
                <w:rFonts w:eastAsia="Batang"/>
                <w:color w:val="000000"/>
                <w:szCs w:val="20"/>
                <w:lang w:val="en-GB"/>
              </w:rPr>
            </w:pPr>
            <w:r>
              <w:rPr>
                <w:color w:val="000000"/>
                <w:szCs w:val="20"/>
                <w:lang w:eastAsia="zh-CN"/>
              </w:rPr>
              <w:t>On UE-initiated/event-driven beam reporting</w:t>
            </w:r>
            <w:r>
              <w:rPr>
                <w:color w:val="000000"/>
                <w:szCs w:val="20"/>
              </w:rPr>
              <w:t>, regarding signaling content(s), at least s</w:t>
            </w:r>
            <w:r>
              <w:rPr>
                <w:color w:val="000000"/>
                <w:szCs w:val="20"/>
                <w:lang w:eastAsia="zh-CN"/>
              </w:rPr>
              <w:t xml:space="preserve">upport DL RS resource indicator and L1-RSRP </w:t>
            </w:r>
          </w:p>
          <w:p w14:paraId="11A7649B" w14:textId="77777777" w:rsidR="00197734" w:rsidRDefault="00197734" w:rsidP="00197734">
            <w:pPr>
              <w:numPr>
                <w:ilvl w:val="0"/>
                <w:numId w:val="29"/>
              </w:numPr>
              <w:snapToGrid w:val="0"/>
              <w:spacing w:after="0"/>
              <w:jc w:val="both"/>
              <w:rPr>
                <w:color w:val="000000"/>
                <w:szCs w:val="20"/>
                <w:lang w:eastAsia="zh-CN"/>
              </w:rPr>
            </w:pPr>
            <w:r>
              <w:rPr>
                <w:color w:val="000000"/>
                <w:szCs w:val="20"/>
                <w:lang w:eastAsia="zh-CN"/>
              </w:rPr>
              <w:t>FFS: Study and decide whether additional contents can be supported.</w:t>
            </w:r>
          </w:p>
          <w:p w14:paraId="5DCB4A53" w14:textId="77777777" w:rsidR="00197734" w:rsidRDefault="00197734" w:rsidP="00197734">
            <w:pPr>
              <w:numPr>
                <w:ilvl w:val="0"/>
                <w:numId w:val="29"/>
              </w:numPr>
              <w:snapToGrid w:val="0"/>
              <w:spacing w:after="0"/>
              <w:jc w:val="both"/>
              <w:rPr>
                <w:color w:val="000000"/>
                <w:szCs w:val="20"/>
                <w:lang w:eastAsia="zh-CN"/>
              </w:rPr>
            </w:pPr>
            <w:r>
              <w:rPr>
                <w:color w:val="000000"/>
                <w:szCs w:val="20"/>
                <w:lang w:eastAsia="zh-CN"/>
              </w:rPr>
              <w:t>FFS: L1-RSRP format, e.g., absolute and/or differential value.</w:t>
            </w:r>
          </w:p>
          <w:p w14:paraId="5AEF3EF2" w14:textId="77777777" w:rsidR="00197734" w:rsidRDefault="00197734" w:rsidP="00197734">
            <w:pPr>
              <w:numPr>
                <w:ilvl w:val="0"/>
                <w:numId w:val="29"/>
              </w:numPr>
              <w:snapToGrid w:val="0"/>
              <w:spacing w:after="0"/>
              <w:jc w:val="both"/>
              <w:rPr>
                <w:color w:val="000000"/>
                <w:szCs w:val="20"/>
                <w:lang w:eastAsia="zh-CN"/>
              </w:rPr>
            </w:pPr>
            <w:r>
              <w:rPr>
                <w:color w:val="000000"/>
                <w:szCs w:val="20"/>
                <w:lang w:eastAsia="zh-CN"/>
              </w:rPr>
              <w:t>Note: Above does not imply to preclude discussion on L1-RSRP filtering.</w:t>
            </w:r>
          </w:p>
          <w:p w14:paraId="274EC03A" w14:textId="77777777" w:rsidR="00197734" w:rsidRDefault="00197734" w:rsidP="00197734">
            <w:pPr>
              <w:numPr>
                <w:ilvl w:val="0"/>
                <w:numId w:val="29"/>
              </w:numPr>
              <w:snapToGrid w:val="0"/>
              <w:spacing w:after="0"/>
              <w:jc w:val="both"/>
              <w:rPr>
                <w:color w:val="000000"/>
                <w:szCs w:val="20"/>
                <w:lang w:eastAsia="zh-CN"/>
              </w:rPr>
            </w:pPr>
            <w:r>
              <w:rPr>
                <w:color w:val="000000"/>
                <w:szCs w:val="20"/>
                <w:lang w:eastAsia="zh-CN"/>
              </w:rPr>
              <w:t>The actual reported content depends on the triggering event</w:t>
            </w:r>
          </w:p>
          <w:p w14:paraId="133143A5" w14:textId="77777777" w:rsidR="00197734" w:rsidRDefault="00197734" w:rsidP="00197734">
            <w:pPr>
              <w:numPr>
                <w:ilvl w:val="1"/>
                <w:numId w:val="29"/>
              </w:numPr>
              <w:snapToGrid w:val="0"/>
              <w:spacing w:after="0"/>
              <w:jc w:val="both"/>
              <w:rPr>
                <w:color w:val="000000"/>
                <w:szCs w:val="20"/>
                <w:lang w:eastAsia="zh-CN"/>
              </w:rPr>
            </w:pPr>
            <w:r>
              <w:rPr>
                <w:color w:val="000000"/>
                <w:szCs w:val="20"/>
                <w:lang w:eastAsia="zh-CN"/>
              </w:rPr>
              <w:t xml:space="preserve">Support of one or multiple events will be discussed separately </w:t>
            </w:r>
          </w:p>
          <w:p w14:paraId="0E89B4BA" w14:textId="77777777" w:rsidR="00197734" w:rsidRDefault="00197734" w:rsidP="00EA3D82">
            <w:pPr>
              <w:rPr>
                <w:szCs w:val="20"/>
                <w:lang w:val="en-GB"/>
              </w:rPr>
            </w:pPr>
          </w:p>
        </w:tc>
      </w:tr>
    </w:tbl>
    <w:p w14:paraId="731239D5" w14:textId="01460611" w:rsidR="00F903A5" w:rsidRPr="00F903A5" w:rsidRDefault="00F903A5" w:rsidP="00DE49AE">
      <w:pPr>
        <w:pStyle w:val="Caption"/>
        <w:jc w:val="both"/>
        <w:rPr>
          <w:b/>
        </w:rPr>
      </w:pPr>
      <w:bookmarkStart w:id="8" w:name="_Ref162533913"/>
      <w:r w:rsidRPr="00F903A5">
        <w:rPr>
          <w:b/>
        </w:rPr>
        <w:lastRenderedPageBreak/>
        <w:t xml:space="preserve">Observation </w:t>
      </w:r>
      <w:r w:rsidRPr="00F903A5">
        <w:rPr>
          <w:b/>
        </w:rPr>
        <w:fldChar w:fldCharType="begin"/>
      </w:r>
      <w:r w:rsidRPr="00F903A5">
        <w:rPr>
          <w:b/>
        </w:rPr>
        <w:instrText xml:space="preserve"> SEQ Observation \* ARABIC </w:instrText>
      </w:r>
      <w:r w:rsidRPr="00F903A5">
        <w:rPr>
          <w:b/>
        </w:rPr>
        <w:fldChar w:fldCharType="separate"/>
      </w:r>
      <w:r w:rsidR="00175E62">
        <w:rPr>
          <w:b/>
          <w:noProof/>
        </w:rPr>
        <w:t>2</w:t>
      </w:r>
      <w:r w:rsidRPr="00F903A5">
        <w:rPr>
          <w:b/>
        </w:rPr>
        <w:fldChar w:fldCharType="end"/>
      </w:r>
      <w:r w:rsidRPr="00F903A5">
        <w:rPr>
          <w:b/>
        </w:rPr>
        <w:t xml:space="preserve">: RAN1 has discussed the event triggered L1 measurement reporting </w:t>
      </w:r>
      <w:r>
        <w:rPr>
          <w:b/>
        </w:rPr>
        <w:t xml:space="preserve">and </w:t>
      </w:r>
      <w:r w:rsidRPr="00F903A5">
        <w:rPr>
          <w:b/>
        </w:rPr>
        <w:t xml:space="preserve">some agreements </w:t>
      </w:r>
      <w:r w:rsidR="0031781B">
        <w:rPr>
          <w:b/>
        </w:rPr>
        <w:t>have</w:t>
      </w:r>
      <w:r w:rsidR="0031781B" w:rsidRPr="00F903A5">
        <w:rPr>
          <w:b/>
        </w:rPr>
        <w:t xml:space="preserve"> </w:t>
      </w:r>
      <w:r w:rsidRPr="00F903A5">
        <w:rPr>
          <w:b/>
        </w:rPr>
        <w:t>been reached on e.g. measurement quantity, triggering event type, and measurement reporting contents.</w:t>
      </w:r>
      <w:bookmarkEnd w:id="8"/>
      <w:r w:rsidRPr="00F903A5">
        <w:rPr>
          <w:b/>
        </w:rPr>
        <w:t xml:space="preserve">  </w:t>
      </w:r>
    </w:p>
    <w:p w14:paraId="14A44A56" w14:textId="67599767" w:rsidR="00197734" w:rsidRDefault="00197734" w:rsidP="00DE49AE">
      <w:pPr>
        <w:jc w:val="both"/>
        <w:rPr>
          <w:szCs w:val="20"/>
          <w:lang w:val="en-GB"/>
        </w:rPr>
      </w:pPr>
      <w:r>
        <w:rPr>
          <w:szCs w:val="20"/>
          <w:lang w:val="en-GB"/>
        </w:rPr>
        <w:t xml:space="preserve">Based on L3 framework and the RAN1 agreements, we summarized the following components which we think should be discussed </w:t>
      </w:r>
      <w:r w:rsidRPr="00197734">
        <w:rPr>
          <w:szCs w:val="20"/>
          <w:lang w:val="en-GB"/>
        </w:rPr>
        <w:t xml:space="preserve">to support event triggered L1 measurement reporting </w:t>
      </w:r>
      <w:r>
        <w:rPr>
          <w:szCs w:val="20"/>
          <w:lang w:val="en-GB"/>
        </w:rPr>
        <w:t>in the following chart:</w:t>
      </w:r>
    </w:p>
    <w:tbl>
      <w:tblPr>
        <w:tblStyle w:val="TableGrid"/>
        <w:tblW w:w="0" w:type="auto"/>
        <w:tblLook w:val="04A0" w:firstRow="1" w:lastRow="0" w:firstColumn="1" w:lastColumn="0" w:noHBand="0" w:noVBand="1"/>
      </w:tblPr>
      <w:tblGrid>
        <w:gridCol w:w="3020"/>
        <w:gridCol w:w="3020"/>
        <w:gridCol w:w="3020"/>
      </w:tblGrid>
      <w:tr w:rsidR="00197734" w14:paraId="3101A8D0" w14:textId="77777777" w:rsidTr="00197734">
        <w:tc>
          <w:tcPr>
            <w:tcW w:w="3020" w:type="dxa"/>
          </w:tcPr>
          <w:p w14:paraId="4E07F003" w14:textId="2A59D9F1" w:rsidR="00197734" w:rsidRDefault="00197734" w:rsidP="00EA3D82">
            <w:pPr>
              <w:rPr>
                <w:szCs w:val="20"/>
                <w:lang w:val="en-GB"/>
              </w:rPr>
            </w:pPr>
            <w:r>
              <w:rPr>
                <w:szCs w:val="20"/>
                <w:lang w:val="en-GB"/>
              </w:rPr>
              <w:t xml:space="preserve">Components for event trigger L1 measurement reporting </w:t>
            </w:r>
          </w:p>
        </w:tc>
        <w:tc>
          <w:tcPr>
            <w:tcW w:w="3020" w:type="dxa"/>
          </w:tcPr>
          <w:p w14:paraId="218F8E04" w14:textId="68A5F078" w:rsidR="00197734" w:rsidRDefault="00197734" w:rsidP="00EA3D82">
            <w:pPr>
              <w:rPr>
                <w:szCs w:val="20"/>
                <w:lang w:val="en-GB"/>
              </w:rPr>
            </w:pPr>
            <w:r>
              <w:rPr>
                <w:szCs w:val="20"/>
                <w:lang w:val="en-GB"/>
              </w:rPr>
              <w:t xml:space="preserve">Possible </w:t>
            </w:r>
            <w:r w:rsidR="008839C5">
              <w:rPr>
                <w:szCs w:val="20"/>
                <w:lang w:val="en-GB"/>
              </w:rPr>
              <w:t>questions/</w:t>
            </w:r>
            <w:r w:rsidR="00926C51">
              <w:rPr>
                <w:szCs w:val="20"/>
                <w:lang w:val="en-GB"/>
              </w:rPr>
              <w:t>options</w:t>
            </w:r>
          </w:p>
        </w:tc>
        <w:tc>
          <w:tcPr>
            <w:tcW w:w="3020" w:type="dxa"/>
          </w:tcPr>
          <w:p w14:paraId="1B47EAA6" w14:textId="59634425" w:rsidR="00197734" w:rsidRDefault="00860120" w:rsidP="00EA3D82">
            <w:pPr>
              <w:rPr>
                <w:szCs w:val="20"/>
                <w:lang w:val="en-GB"/>
              </w:rPr>
            </w:pPr>
            <w:r>
              <w:rPr>
                <w:szCs w:val="20"/>
                <w:lang w:val="en-GB"/>
              </w:rPr>
              <w:t>Status of RAN1 discussion</w:t>
            </w:r>
          </w:p>
        </w:tc>
      </w:tr>
      <w:tr w:rsidR="00197734" w14:paraId="3678BEB4" w14:textId="77777777" w:rsidTr="00197734">
        <w:tc>
          <w:tcPr>
            <w:tcW w:w="3020" w:type="dxa"/>
          </w:tcPr>
          <w:p w14:paraId="27B60A7B" w14:textId="5A9FA8EE" w:rsidR="00197734" w:rsidRDefault="00197734" w:rsidP="00EA3D82">
            <w:pPr>
              <w:rPr>
                <w:szCs w:val="20"/>
                <w:lang w:val="en-GB"/>
              </w:rPr>
            </w:pPr>
            <w:r>
              <w:rPr>
                <w:szCs w:val="20"/>
                <w:lang w:val="en-GB"/>
              </w:rPr>
              <w:t>Measurement object</w:t>
            </w:r>
          </w:p>
        </w:tc>
        <w:tc>
          <w:tcPr>
            <w:tcW w:w="3020" w:type="dxa"/>
          </w:tcPr>
          <w:p w14:paraId="0DBCDF23" w14:textId="5F83D91C" w:rsidR="00721DA6" w:rsidRPr="00721DA6" w:rsidRDefault="00721DA6" w:rsidP="00721DA6">
            <w:pPr>
              <w:ind w:left="120" w:hanging="120"/>
              <w:rPr>
                <w:szCs w:val="20"/>
                <w:lang w:val="en-GB"/>
              </w:rPr>
            </w:pPr>
            <w:r w:rsidRPr="00721DA6">
              <w:rPr>
                <w:szCs w:val="20"/>
                <w:lang w:val="en-GB"/>
              </w:rPr>
              <w:t>- SS/PBCH block or CSI-RS resources</w:t>
            </w:r>
          </w:p>
        </w:tc>
        <w:tc>
          <w:tcPr>
            <w:tcW w:w="3020" w:type="dxa"/>
          </w:tcPr>
          <w:p w14:paraId="21C8FC03" w14:textId="0DD0C624" w:rsidR="00197734" w:rsidRDefault="00860120" w:rsidP="00EA3D82">
            <w:pPr>
              <w:rPr>
                <w:szCs w:val="20"/>
                <w:lang w:val="en-GB"/>
              </w:rPr>
            </w:pPr>
            <w:r>
              <w:rPr>
                <w:szCs w:val="20"/>
                <w:lang w:val="en-GB"/>
              </w:rPr>
              <w:t xml:space="preserve">RAN1 agreed to support </w:t>
            </w:r>
            <w:r w:rsidRPr="00860120">
              <w:rPr>
                <w:szCs w:val="20"/>
                <w:lang w:val="en-GB"/>
              </w:rPr>
              <w:t>L1</w:t>
            </w:r>
            <w:r>
              <w:rPr>
                <w:szCs w:val="20"/>
                <w:lang w:val="en-GB"/>
              </w:rPr>
              <w:t xml:space="preserve"> measurement </w:t>
            </w:r>
            <w:r w:rsidRPr="00860120">
              <w:rPr>
                <w:szCs w:val="20"/>
                <w:lang w:val="en-GB"/>
              </w:rPr>
              <w:t>on SSB for intra-cell and inter-cell, and periodic CSI-RS for beam management</w:t>
            </w:r>
          </w:p>
        </w:tc>
      </w:tr>
      <w:tr w:rsidR="00197734" w14:paraId="0D1EB7DC" w14:textId="77777777" w:rsidTr="00197734">
        <w:tc>
          <w:tcPr>
            <w:tcW w:w="3020" w:type="dxa"/>
          </w:tcPr>
          <w:p w14:paraId="5138E165" w14:textId="4AAF5E2A" w:rsidR="00197734" w:rsidRDefault="00197734" w:rsidP="00EA3D82">
            <w:pPr>
              <w:rPr>
                <w:szCs w:val="20"/>
                <w:lang w:val="en-GB"/>
              </w:rPr>
            </w:pPr>
            <w:r w:rsidRPr="00197734">
              <w:rPr>
                <w:szCs w:val="20"/>
                <w:lang w:val="en-GB"/>
              </w:rPr>
              <w:t>Reporting configurations</w:t>
            </w:r>
            <w:r>
              <w:rPr>
                <w:szCs w:val="20"/>
                <w:lang w:val="en-GB"/>
              </w:rPr>
              <w:t xml:space="preserve">: event </w:t>
            </w:r>
          </w:p>
        </w:tc>
        <w:tc>
          <w:tcPr>
            <w:tcW w:w="3020" w:type="dxa"/>
          </w:tcPr>
          <w:p w14:paraId="1A516A7E" w14:textId="3C07BD5B" w:rsidR="00926C51" w:rsidRDefault="00926C51" w:rsidP="00926C51">
            <w:pPr>
              <w:pStyle w:val="ListParagraph"/>
              <w:numPr>
                <w:ilvl w:val="0"/>
                <w:numId w:val="21"/>
              </w:numPr>
              <w:ind w:firstLineChars="0"/>
              <w:rPr>
                <w:rFonts w:ascii="Times New Roman" w:hAnsi="Times New Roman"/>
                <w:sz w:val="20"/>
                <w:szCs w:val="20"/>
                <w:lang w:val="en-GB"/>
              </w:rPr>
            </w:pPr>
            <w:r w:rsidRPr="00926C51">
              <w:rPr>
                <w:rFonts w:ascii="Times New Roman" w:hAnsi="Times New Roman"/>
                <w:sz w:val="20"/>
                <w:szCs w:val="20"/>
                <w:lang w:val="en-GB"/>
              </w:rPr>
              <w:t>Beam level or cell level event</w:t>
            </w:r>
          </w:p>
          <w:p w14:paraId="7B6F9AEE" w14:textId="76635FDD" w:rsidR="00926C51" w:rsidRPr="008839C5" w:rsidRDefault="00926C51" w:rsidP="008839C5">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 xml:space="preserve">Whether to define entering and leaving </w:t>
            </w:r>
            <w:r w:rsidR="0031781B">
              <w:rPr>
                <w:rFonts w:ascii="Times New Roman" w:hAnsi="Times New Roman"/>
                <w:sz w:val="20"/>
                <w:szCs w:val="20"/>
                <w:lang w:val="en-GB"/>
              </w:rPr>
              <w:t>conditions</w:t>
            </w:r>
            <w:r w:rsidR="008839C5">
              <w:rPr>
                <w:rFonts w:ascii="Times New Roman" w:hAnsi="Times New Roman"/>
                <w:sz w:val="20"/>
                <w:szCs w:val="20"/>
                <w:lang w:val="en-GB"/>
              </w:rPr>
              <w:t xml:space="preserve">, whether to define </w:t>
            </w:r>
            <w:proofErr w:type="spellStart"/>
            <w:r w:rsidR="00CA68FF" w:rsidRPr="008839C5">
              <w:rPr>
                <w:rFonts w:ascii="Times New Roman" w:hAnsi="Times New Roman"/>
                <w:sz w:val="20"/>
                <w:szCs w:val="20"/>
                <w:lang w:val="en-GB"/>
              </w:rPr>
              <w:t>TimeToTrigger</w:t>
            </w:r>
            <w:proofErr w:type="spellEnd"/>
            <w:r w:rsidR="00CA68FF" w:rsidRPr="008839C5">
              <w:rPr>
                <w:rFonts w:ascii="Times New Roman" w:hAnsi="Times New Roman"/>
                <w:sz w:val="20"/>
                <w:szCs w:val="20"/>
                <w:lang w:val="en-GB"/>
              </w:rPr>
              <w:t xml:space="preserve"> </w:t>
            </w:r>
            <w:r w:rsidRPr="008839C5">
              <w:rPr>
                <w:rFonts w:ascii="Times New Roman" w:hAnsi="Times New Roman"/>
                <w:sz w:val="20"/>
                <w:szCs w:val="20"/>
                <w:lang w:val="en-GB"/>
              </w:rPr>
              <w:t>(</w:t>
            </w:r>
            <w:r w:rsidR="00CA68FF" w:rsidRPr="008839C5">
              <w:rPr>
                <w:rFonts w:ascii="Times New Roman" w:hAnsi="Times New Roman"/>
                <w:sz w:val="20"/>
                <w:szCs w:val="20"/>
                <w:lang w:val="en-GB"/>
              </w:rPr>
              <w:t>TTT</w:t>
            </w:r>
            <w:r w:rsidRPr="008839C5">
              <w:rPr>
                <w:rFonts w:ascii="Times New Roman" w:hAnsi="Times New Roman"/>
                <w:sz w:val="20"/>
                <w:szCs w:val="20"/>
                <w:lang w:val="en-GB"/>
              </w:rPr>
              <w:t>)</w:t>
            </w:r>
          </w:p>
          <w:p w14:paraId="1037AC69" w14:textId="77777777" w:rsidR="00926C51" w:rsidRDefault="00926C51" w:rsidP="00721DA6">
            <w:pPr>
              <w:pStyle w:val="ListParagraph"/>
              <w:numPr>
                <w:ilvl w:val="0"/>
                <w:numId w:val="21"/>
              </w:numPr>
              <w:ind w:left="120" w:firstLineChars="0" w:hanging="120"/>
              <w:rPr>
                <w:rFonts w:ascii="Times New Roman" w:hAnsi="Times New Roman"/>
                <w:sz w:val="20"/>
                <w:szCs w:val="20"/>
                <w:lang w:val="en-GB"/>
              </w:rPr>
            </w:pPr>
            <w:r>
              <w:rPr>
                <w:rFonts w:ascii="Times New Roman" w:hAnsi="Times New Roman"/>
                <w:sz w:val="20"/>
                <w:szCs w:val="20"/>
                <w:lang w:val="en-GB"/>
              </w:rPr>
              <w:t xml:space="preserve">Event type </w:t>
            </w:r>
          </w:p>
          <w:p w14:paraId="5CA3B0ED" w14:textId="0C07543F" w:rsidR="0081074B" w:rsidRPr="00721DA6" w:rsidRDefault="0081074B" w:rsidP="00926C51">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L3-A1 like event: Quality of the current beam is better than a certain threshold.</w:t>
            </w:r>
          </w:p>
          <w:p w14:paraId="33F48B18" w14:textId="6A9A3469" w:rsidR="0081074B" w:rsidRPr="00721DA6" w:rsidRDefault="0081074B" w:rsidP="00926C51">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 xml:space="preserve">L3-A2 like event: Quality of the current beam is worse than a </w:t>
            </w:r>
            <w:r w:rsidRPr="00721DA6">
              <w:rPr>
                <w:rFonts w:ascii="Times New Roman" w:hAnsi="Times New Roman"/>
                <w:sz w:val="20"/>
                <w:szCs w:val="20"/>
                <w:lang w:val="en-GB"/>
              </w:rPr>
              <w:lastRenderedPageBreak/>
              <w:t>certain threshold.</w:t>
            </w:r>
          </w:p>
          <w:p w14:paraId="0EC74EC4" w14:textId="1CF4B93F" w:rsidR="0081074B" w:rsidRPr="00721DA6" w:rsidRDefault="0081074B" w:rsidP="00926C51">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 xml:space="preserve">L3-A3 like event: Quality of at least one new beam, such as L1-RSRP, becomes a threshold value better than the current beam. </w:t>
            </w:r>
          </w:p>
          <w:p w14:paraId="0F256071" w14:textId="69D381E2" w:rsidR="0081074B" w:rsidRPr="00721DA6" w:rsidRDefault="0081074B" w:rsidP="00926C51">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 xml:space="preserve">L3-A4 like event: Quality of a new beam is better than a certain threshold. </w:t>
            </w:r>
          </w:p>
          <w:p w14:paraId="0E2BD003" w14:textId="22F80CA1" w:rsidR="00197734" w:rsidRPr="00721DA6" w:rsidRDefault="0081074B" w:rsidP="00926C51">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L3-A5 like event: Quality of the current beam is worse than a threshold 1, and quality of at least one new beam is better than a threshold 2.</w:t>
            </w:r>
          </w:p>
        </w:tc>
        <w:tc>
          <w:tcPr>
            <w:tcW w:w="3020" w:type="dxa"/>
          </w:tcPr>
          <w:p w14:paraId="41D7C148" w14:textId="4C33AB8E" w:rsidR="00197734" w:rsidRDefault="0081074B" w:rsidP="00EA3D82">
            <w:pPr>
              <w:rPr>
                <w:szCs w:val="20"/>
                <w:lang w:val="en-GB"/>
              </w:rPr>
            </w:pPr>
            <w:r>
              <w:rPr>
                <w:szCs w:val="20"/>
                <w:lang w:val="en-GB"/>
              </w:rPr>
              <w:lastRenderedPageBreak/>
              <w:t>RAN1 would further study L3 A2/A3/A4/A5-like event</w:t>
            </w:r>
            <w:r w:rsidR="008839C5">
              <w:rPr>
                <w:szCs w:val="20"/>
                <w:lang w:val="en-GB"/>
              </w:rPr>
              <w:t xml:space="preserve"> (which they call event-1 to event-4)</w:t>
            </w:r>
            <w:r>
              <w:rPr>
                <w:szCs w:val="20"/>
                <w:lang w:val="en-GB"/>
              </w:rPr>
              <w:t xml:space="preserve">, for at least </w:t>
            </w:r>
            <w:r>
              <w:rPr>
                <w:color w:val="000000"/>
                <w:szCs w:val="20"/>
              </w:rPr>
              <w:t>quality metrics, event-definition and threshold.</w:t>
            </w:r>
          </w:p>
        </w:tc>
      </w:tr>
      <w:tr w:rsidR="00197734" w14:paraId="14D2B4BD" w14:textId="77777777" w:rsidTr="00197734">
        <w:tc>
          <w:tcPr>
            <w:tcW w:w="3020" w:type="dxa"/>
          </w:tcPr>
          <w:p w14:paraId="6E801815" w14:textId="317A412B" w:rsidR="00197734" w:rsidRDefault="00197734" w:rsidP="00EA3D82">
            <w:pPr>
              <w:rPr>
                <w:szCs w:val="20"/>
                <w:lang w:val="en-GB"/>
              </w:rPr>
            </w:pPr>
            <w:r w:rsidRPr="00197734">
              <w:rPr>
                <w:szCs w:val="20"/>
                <w:lang w:val="en-GB"/>
              </w:rPr>
              <w:t>Reporting configurations</w:t>
            </w:r>
            <w:r>
              <w:rPr>
                <w:szCs w:val="20"/>
                <w:lang w:val="en-GB"/>
              </w:rPr>
              <w:t>: RS type</w:t>
            </w:r>
          </w:p>
        </w:tc>
        <w:tc>
          <w:tcPr>
            <w:tcW w:w="3020" w:type="dxa"/>
          </w:tcPr>
          <w:p w14:paraId="4328E16E" w14:textId="4C8BDCCF" w:rsidR="00197734" w:rsidRPr="00721DA6" w:rsidRDefault="00721DA6" w:rsidP="00EA3D82">
            <w:pPr>
              <w:rPr>
                <w:szCs w:val="20"/>
                <w:lang w:val="en-GB"/>
              </w:rPr>
            </w:pPr>
            <w:r w:rsidRPr="00721DA6">
              <w:rPr>
                <w:szCs w:val="20"/>
                <w:lang w:val="en-GB"/>
              </w:rPr>
              <w:t>- SS/PBCH block or CSI-RS</w:t>
            </w:r>
          </w:p>
        </w:tc>
        <w:tc>
          <w:tcPr>
            <w:tcW w:w="3020" w:type="dxa"/>
          </w:tcPr>
          <w:p w14:paraId="125CFFEC" w14:textId="77777777" w:rsidR="00197734" w:rsidRDefault="00197734" w:rsidP="00EA3D82">
            <w:pPr>
              <w:rPr>
                <w:szCs w:val="20"/>
                <w:lang w:val="en-GB"/>
              </w:rPr>
            </w:pPr>
          </w:p>
        </w:tc>
      </w:tr>
      <w:tr w:rsidR="00197734" w14:paraId="47010C5E" w14:textId="77777777" w:rsidTr="00197734">
        <w:tc>
          <w:tcPr>
            <w:tcW w:w="3020" w:type="dxa"/>
          </w:tcPr>
          <w:p w14:paraId="726C6C62" w14:textId="08A8F8DA" w:rsidR="00197734" w:rsidRDefault="00197734" w:rsidP="00EA3D82">
            <w:pPr>
              <w:rPr>
                <w:szCs w:val="20"/>
                <w:lang w:val="en-GB" w:eastAsia="zh-CN"/>
              </w:rPr>
            </w:pPr>
            <w:r w:rsidRPr="00197734">
              <w:rPr>
                <w:szCs w:val="20"/>
                <w:lang w:val="en-GB"/>
              </w:rPr>
              <w:t>Reporting configurations</w:t>
            </w:r>
            <w:r>
              <w:rPr>
                <w:rFonts w:hint="eastAsia"/>
                <w:szCs w:val="20"/>
                <w:lang w:val="en-GB" w:eastAsia="zh-CN"/>
              </w:rPr>
              <w:t>:</w:t>
            </w:r>
            <w:r>
              <w:rPr>
                <w:szCs w:val="20"/>
                <w:lang w:val="en-GB" w:eastAsia="zh-CN"/>
              </w:rPr>
              <w:t xml:space="preserve"> </w:t>
            </w:r>
            <w:r w:rsidRPr="00197734">
              <w:rPr>
                <w:szCs w:val="20"/>
                <w:lang w:val="en-GB" w:eastAsia="zh-CN"/>
              </w:rPr>
              <w:t>Reporting format</w:t>
            </w:r>
            <w:r w:rsidR="00721DA6">
              <w:rPr>
                <w:szCs w:val="20"/>
                <w:lang w:val="en-GB" w:eastAsia="zh-CN"/>
              </w:rPr>
              <w:t>(content)</w:t>
            </w:r>
          </w:p>
        </w:tc>
        <w:tc>
          <w:tcPr>
            <w:tcW w:w="3020" w:type="dxa"/>
          </w:tcPr>
          <w:p w14:paraId="18E56265" w14:textId="5DD56497" w:rsidR="00721DA6" w:rsidRPr="00721DA6" w:rsidRDefault="00721DA6" w:rsidP="00721DA6">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Measurement results (L1-RSRP and/or L1-SINR)</w:t>
            </w:r>
          </w:p>
          <w:p w14:paraId="03EBC7A9" w14:textId="6F62BA7C" w:rsidR="00721DA6" w:rsidRPr="00721DA6" w:rsidRDefault="00721DA6" w:rsidP="00721DA6">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Beam ID (RS index)</w:t>
            </w:r>
          </w:p>
          <w:p w14:paraId="079F1D17" w14:textId="77777777" w:rsidR="00197734" w:rsidRDefault="00721DA6" w:rsidP="00721DA6">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Number of beams</w:t>
            </w:r>
          </w:p>
          <w:p w14:paraId="4486CE82" w14:textId="1D482945" w:rsidR="00703C9C" w:rsidRPr="00721DA6" w:rsidRDefault="00703C9C" w:rsidP="00721DA6">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 xml:space="preserve">Whether </w:t>
            </w:r>
            <w:r w:rsidRPr="00703C9C">
              <w:rPr>
                <w:rFonts w:ascii="Times New Roman" w:hAnsi="Times New Roman"/>
                <w:sz w:val="20"/>
                <w:szCs w:val="20"/>
                <w:lang w:val="en-GB"/>
              </w:rPr>
              <w:t>measurement result of serving cell</w:t>
            </w:r>
            <w:r>
              <w:rPr>
                <w:rFonts w:ascii="Times New Roman" w:hAnsi="Times New Roman"/>
                <w:sz w:val="20"/>
                <w:szCs w:val="20"/>
                <w:lang w:val="en-GB"/>
              </w:rPr>
              <w:t xml:space="preserve"> should be included</w:t>
            </w:r>
          </w:p>
        </w:tc>
        <w:tc>
          <w:tcPr>
            <w:tcW w:w="3020" w:type="dxa"/>
          </w:tcPr>
          <w:p w14:paraId="716DF75E" w14:textId="77777777" w:rsidR="00197734" w:rsidRDefault="001631FB" w:rsidP="00EA3D82">
            <w:pPr>
              <w:rPr>
                <w:szCs w:val="20"/>
                <w:lang w:val="en-GB"/>
              </w:rPr>
            </w:pPr>
            <w:r>
              <w:rPr>
                <w:szCs w:val="20"/>
                <w:lang w:val="en-GB"/>
              </w:rPr>
              <w:t xml:space="preserve">RAN1 agreed to support at least </w:t>
            </w:r>
            <w:r w:rsidRPr="001631FB">
              <w:rPr>
                <w:szCs w:val="20"/>
                <w:lang w:val="en-GB"/>
              </w:rPr>
              <w:t>beam ID + L1-RSRP</w:t>
            </w:r>
          </w:p>
          <w:p w14:paraId="02AD2214" w14:textId="0506857E" w:rsidR="003A273D" w:rsidRDefault="003A273D" w:rsidP="00EA3D82">
            <w:pPr>
              <w:rPr>
                <w:szCs w:val="20"/>
                <w:lang w:val="en-GB"/>
              </w:rPr>
            </w:pPr>
            <w:r>
              <w:rPr>
                <w:szCs w:val="20"/>
                <w:lang w:val="en-GB"/>
              </w:rPr>
              <w:t xml:space="preserve">RAN1 discussed how to decide the </w:t>
            </w:r>
            <w:r w:rsidRPr="003A273D">
              <w:rPr>
                <w:szCs w:val="20"/>
                <w:lang w:val="en-GB"/>
              </w:rPr>
              <w:t>number of the reported beam(s)</w:t>
            </w:r>
            <w:r>
              <w:rPr>
                <w:szCs w:val="20"/>
                <w:lang w:val="en-GB"/>
              </w:rPr>
              <w:t xml:space="preserve"> but with no agreement</w:t>
            </w:r>
          </w:p>
        </w:tc>
      </w:tr>
      <w:tr w:rsidR="00197734" w14:paraId="69C32C6D" w14:textId="77777777" w:rsidTr="00197734">
        <w:tc>
          <w:tcPr>
            <w:tcW w:w="3020" w:type="dxa"/>
          </w:tcPr>
          <w:p w14:paraId="2E6C61F8" w14:textId="225D7F41" w:rsidR="00197734" w:rsidRPr="00197734" w:rsidRDefault="00197734" w:rsidP="00EA3D82">
            <w:pPr>
              <w:rPr>
                <w:szCs w:val="20"/>
                <w:lang w:val="en-GB"/>
              </w:rPr>
            </w:pPr>
            <w:r w:rsidRPr="00197734">
              <w:rPr>
                <w:szCs w:val="20"/>
                <w:lang w:val="en-GB"/>
              </w:rPr>
              <w:t>Measurement identities</w:t>
            </w:r>
          </w:p>
        </w:tc>
        <w:tc>
          <w:tcPr>
            <w:tcW w:w="3020" w:type="dxa"/>
          </w:tcPr>
          <w:p w14:paraId="1E941C1D" w14:textId="2B2107CC" w:rsidR="00197734" w:rsidRPr="00721DA6" w:rsidRDefault="00721DA6" w:rsidP="00721DA6">
            <w:pPr>
              <w:pStyle w:val="ListParagraph"/>
              <w:numPr>
                <w:ilvl w:val="0"/>
                <w:numId w:val="21"/>
              </w:numPr>
              <w:ind w:left="120" w:firstLineChars="0" w:hanging="120"/>
              <w:rPr>
                <w:rFonts w:ascii="Times New Roman" w:hAnsi="Times New Roman"/>
                <w:sz w:val="20"/>
                <w:szCs w:val="20"/>
                <w:lang w:val="en-GB"/>
              </w:rPr>
            </w:pPr>
            <w:r w:rsidRPr="00721DA6">
              <w:rPr>
                <w:rFonts w:ascii="Times New Roman" w:hAnsi="Times New Roman"/>
                <w:sz w:val="20"/>
                <w:szCs w:val="20"/>
                <w:lang w:val="en-GB"/>
              </w:rPr>
              <w:t xml:space="preserve">Associate report config and the measured object </w:t>
            </w:r>
          </w:p>
          <w:p w14:paraId="0EF73818" w14:textId="241198DA" w:rsidR="00721DA6" w:rsidRPr="00721DA6" w:rsidRDefault="00721DA6" w:rsidP="00721DA6">
            <w:pPr>
              <w:pStyle w:val="ListParagraph"/>
              <w:numPr>
                <w:ilvl w:val="0"/>
                <w:numId w:val="21"/>
              </w:numPr>
              <w:ind w:left="120" w:firstLineChars="0" w:hanging="120"/>
              <w:rPr>
                <w:rFonts w:ascii="Times New Roman" w:hAnsi="Times New Roman"/>
                <w:sz w:val="20"/>
                <w:szCs w:val="20"/>
                <w:lang w:val="en-GB"/>
              </w:rPr>
            </w:pPr>
            <w:r w:rsidRPr="00721DA6">
              <w:rPr>
                <w:rFonts w:ascii="Times New Roman" w:hAnsi="Times New Roman"/>
                <w:sz w:val="20"/>
                <w:szCs w:val="20"/>
                <w:lang w:val="en-GB"/>
              </w:rPr>
              <w:t>Associate report config and the frequency on which the beam is measured</w:t>
            </w:r>
          </w:p>
        </w:tc>
        <w:tc>
          <w:tcPr>
            <w:tcW w:w="3020" w:type="dxa"/>
          </w:tcPr>
          <w:p w14:paraId="3D2FB1C2" w14:textId="77777777" w:rsidR="00197734" w:rsidRPr="001631FB" w:rsidRDefault="00197734" w:rsidP="00EA3D82">
            <w:pPr>
              <w:rPr>
                <w:szCs w:val="20"/>
                <w:lang w:val="en-GB"/>
              </w:rPr>
            </w:pPr>
          </w:p>
        </w:tc>
      </w:tr>
      <w:tr w:rsidR="00197734" w14:paraId="7F3F6896" w14:textId="77777777" w:rsidTr="00197734">
        <w:tc>
          <w:tcPr>
            <w:tcW w:w="3020" w:type="dxa"/>
          </w:tcPr>
          <w:p w14:paraId="7B57DD3A" w14:textId="52740EC4" w:rsidR="00197734" w:rsidRPr="00197734" w:rsidRDefault="00197734" w:rsidP="00EA3D82">
            <w:pPr>
              <w:rPr>
                <w:szCs w:val="20"/>
                <w:lang w:val="en-GB"/>
              </w:rPr>
            </w:pPr>
            <w:r w:rsidRPr="00197734">
              <w:rPr>
                <w:szCs w:val="20"/>
                <w:lang w:val="en-GB"/>
              </w:rPr>
              <w:t>Quantity configurations</w:t>
            </w:r>
          </w:p>
        </w:tc>
        <w:tc>
          <w:tcPr>
            <w:tcW w:w="3020" w:type="dxa"/>
          </w:tcPr>
          <w:p w14:paraId="5A16CAB9" w14:textId="32FD2D89" w:rsidR="00721DA6" w:rsidRPr="00721DA6" w:rsidRDefault="00721DA6" w:rsidP="00721DA6">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L1-RSRP</w:t>
            </w:r>
          </w:p>
          <w:p w14:paraId="74CEF6F9" w14:textId="0A869770" w:rsidR="00197734" w:rsidRPr="00721DA6" w:rsidRDefault="00721DA6" w:rsidP="00721DA6">
            <w:pPr>
              <w:pStyle w:val="ListParagraph"/>
              <w:numPr>
                <w:ilvl w:val="0"/>
                <w:numId w:val="21"/>
              </w:numPr>
              <w:ind w:firstLineChars="0"/>
              <w:rPr>
                <w:szCs w:val="20"/>
                <w:lang w:val="en-GB"/>
              </w:rPr>
            </w:pPr>
            <w:r w:rsidRPr="00721DA6">
              <w:rPr>
                <w:rFonts w:ascii="Times New Roman" w:hAnsi="Times New Roman"/>
                <w:sz w:val="20"/>
                <w:szCs w:val="20"/>
                <w:lang w:val="en-GB"/>
              </w:rPr>
              <w:t>L1-SINR</w:t>
            </w:r>
          </w:p>
        </w:tc>
        <w:tc>
          <w:tcPr>
            <w:tcW w:w="3020" w:type="dxa"/>
          </w:tcPr>
          <w:p w14:paraId="42E5A6DE" w14:textId="41AA9AC2" w:rsidR="00197734" w:rsidRPr="001631FB" w:rsidRDefault="001631FB" w:rsidP="001631FB">
            <w:pPr>
              <w:pStyle w:val="ListParagraph"/>
              <w:ind w:firstLineChars="0" w:firstLine="0"/>
              <w:rPr>
                <w:rFonts w:ascii="Times New Roman" w:hAnsi="Times New Roman"/>
                <w:sz w:val="20"/>
                <w:szCs w:val="20"/>
                <w:lang w:val="en-GB"/>
              </w:rPr>
            </w:pPr>
            <w:r w:rsidRPr="001631FB">
              <w:rPr>
                <w:rFonts w:ascii="Times New Roman" w:hAnsi="Times New Roman"/>
                <w:sz w:val="20"/>
                <w:szCs w:val="20"/>
                <w:lang w:val="en-GB"/>
              </w:rPr>
              <w:t>RAN1 agreed</w:t>
            </w:r>
            <w:r>
              <w:rPr>
                <w:rFonts w:ascii="Times New Roman" w:hAnsi="Times New Roman"/>
                <w:sz w:val="20"/>
                <w:szCs w:val="20"/>
                <w:lang w:val="en-GB"/>
              </w:rPr>
              <w:t xml:space="preserve"> with</w:t>
            </w:r>
            <w:r w:rsidRPr="001631FB">
              <w:rPr>
                <w:rFonts w:ascii="Times New Roman" w:hAnsi="Times New Roman"/>
                <w:sz w:val="20"/>
                <w:szCs w:val="20"/>
                <w:lang w:val="en-GB"/>
              </w:rPr>
              <w:t xml:space="preserve"> the L1-RSRP, and will further discuss L1-SINR</w:t>
            </w:r>
          </w:p>
        </w:tc>
      </w:tr>
      <w:tr w:rsidR="00AB03DE" w14:paraId="0650D99B" w14:textId="77777777" w:rsidTr="00197734">
        <w:tc>
          <w:tcPr>
            <w:tcW w:w="3020" w:type="dxa"/>
          </w:tcPr>
          <w:p w14:paraId="51332DB5" w14:textId="191BBFBD" w:rsidR="00AB03DE" w:rsidRDefault="00403AD9" w:rsidP="00EA3D82">
            <w:pPr>
              <w:rPr>
                <w:szCs w:val="20"/>
                <w:lang w:val="en-GB"/>
              </w:rPr>
            </w:pPr>
            <w:r>
              <w:rPr>
                <w:szCs w:val="20"/>
                <w:lang w:val="en-GB"/>
              </w:rPr>
              <w:t>Which layer to trigger L1 measurement reporting and w</w:t>
            </w:r>
            <w:r w:rsidR="00AB03DE">
              <w:rPr>
                <w:szCs w:val="20"/>
                <w:lang w:val="en-GB"/>
              </w:rPr>
              <w:t>hich layer’s signalling to convey the measurement report</w:t>
            </w:r>
          </w:p>
        </w:tc>
        <w:tc>
          <w:tcPr>
            <w:tcW w:w="3020" w:type="dxa"/>
          </w:tcPr>
          <w:p w14:paraId="3977AD2B" w14:textId="77777777" w:rsidR="00AB03DE" w:rsidRDefault="00AB03DE" w:rsidP="00721DA6">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MAC layer (MAC CE)</w:t>
            </w:r>
          </w:p>
          <w:p w14:paraId="336D46AE" w14:textId="17AAE24F" w:rsidR="00AB03DE" w:rsidRPr="00721DA6" w:rsidRDefault="00AB03DE" w:rsidP="00721DA6">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PHY layer (UCI)</w:t>
            </w:r>
          </w:p>
        </w:tc>
        <w:tc>
          <w:tcPr>
            <w:tcW w:w="3020" w:type="dxa"/>
          </w:tcPr>
          <w:p w14:paraId="023D5775" w14:textId="3BA757B4" w:rsidR="00AB03DE" w:rsidRPr="001631FB" w:rsidRDefault="00AB03DE" w:rsidP="001631FB">
            <w:pPr>
              <w:pStyle w:val="ListParagraph"/>
              <w:ind w:firstLineChars="0" w:firstLine="0"/>
              <w:rPr>
                <w:rFonts w:ascii="Times New Roman" w:hAnsi="Times New Roman"/>
                <w:sz w:val="20"/>
                <w:szCs w:val="20"/>
                <w:lang w:val="en-GB"/>
              </w:rPr>
            </w:pPr>
            <w:r>
              <w:rPr>
                <w:rFonts w:ascii="Times New Roman" w:hAnsi="Times New Roman"/>
                <w:sz w:val="20"/>
                <w:szCs w:val="20"/>
                <w:lang w:val="en-GB"/>
              </w:rPr>
              <w:t xml:space="preserve">RAN1 agreed to further down select from MAC CE or UCI </w:t>
            </w:r>
            <w:r>
              <w:rPr>
                <w:rFonts w:ascii="Times New Roman" w:eastAsia="MS Mincho" w:hAnsi="Times New Roman"/>
                <w:szCs w:val="20"/>
                <w:lang w:eastAsia="ja-JP"/>
              </w:rPr>
              <w:t>for beam report transmission</w:t>
            </w:r>
            <w:r>
              <w:rPr>
                <w:rFonts w:ascii="Times New Roman" w:hAnsi="Times New Roman"/>
                <w:sz w:val="20"/>
                <w:szCs w:val="20"/>
                <w:lang w:val="en-GB"/>
              </w:rPr>
              <w:t xml:space="preserve"> </w:t>
            </w:r>
          </w:p>
        </w:tc>
      </w:tr>
    </w:tbl>
    <w:p w14:paraId="00925B50" w14:textId="493D4441" w:rsidR="00682D57" w:rsidRDefault="00F903A5" w:rsidP="00EA3D82">
      <w:pPr>
        <w:rPr>
          <w:szCs w:val="20"/>
          <w:lang w:val="en-GB"/>
        </w:rPr>
      </w:pPr>
      <w:r>
        <w:rPr>
          <w:szCs w:val="20"/>
          <w:lang w:val="en-GB"/>
        </w:rPr>
        <w:t>Based on the above chart, we understand that some of the aspects have already made some progress in RAN1</w:t>
      </w:r>
      <w:r w:rsidR="00682D57">
        <w:rPr>
          <w:szCs w:val="20"/>
          <w:lang w:val="en-GB"/>
        </w:rPr>
        <w:t>.</w:t>
      </w:r>
      <w:r>
        <w:rPr>
          <w:szCs w:val="20"/>
          <w:lang w:val="en-GB"/>
        </w:rPr>
        <w:t xml:space="preserve"> Although the WID said that ‘</w:t>
      </w:r>
      <w:r w:rsidRPr="00F903A5">
        <w:rPr>
          <w:i/>
          <w:szCs w:val="20"/>
          <w:lang w:val="en-GB"/>
        </w:rPr>
        <w:t>RAN1 and RAN2 to progress independently on the event triggered measurements objectives of their respective MIMO and Mobility enhancement WIs</w:t>
      </w:r>
      <w:r>
        <w:rPr>
          <w:szCs w:val="20"/>
          <w:lang w:val="en-GB"/>
        </w:rPr>
        <w:t xml:space="preserve">’, it is always possible to refer to RAN1’s discussion to avoid overlapped agreements. In our understanding, some of the above components can be left to RAN1 decision. We would like to </w:t>
      </w:r>
      <w:r w:rsidR="00B4678B">
        <w:rPr>
          <w:szCs w:val="20"/>
          <w:lang w:val="en-GB"/>
        </w:rPr>
        <w:t xml:space="preserve">further </w:t>
      </w:r>
      <w:r>
        <w:rPr>
          <w:szCs w:val="20"/>
          <w:lang w:val="en-GB"/>
        </w:rPr>
        <w:t>discuss the components one by one specifically in following sections.</w:t>
      </w:r>
    </w:p>
    <w:p w14:paraId="40735CF5" w14:textId="6CB2433B" w:rsidR="00B4678B" w:rsidRDefault="00B4678B" w:rsidP="00B4678B">
      <w:pPr>
        <w:pStyle w:val="Heading2"/>
        <w:rPr>
          <w:b w:val="0"/>
        </w:rPr>
      </w:pPr>
      <w:r w:rsidRPr="00B4678B">
        <w:rPr>
          <w:b w:val="0"/>
        </w:rPr>
        <w:t xml:space="preserve">2.1 </w:t>
      </w:r>
      <w:r>
        <w:rPr>
          <w:b w:val="0"/>
        </w:rPr>
        <w:t>Measurement object</w:t>
      </w:r>
    </w:p>
    <w:tbl>
      <w:tblPr>
        <w:tblStyle w:val="TableGrid"/>
        <w:tblW w:w="0" w:type="auto"/>
        <w:tblLook w:val="04A0" w:firstRow="1" w:lastRow="0" w:firstColumn="1" w:lastColumn="0" w:noHBand="0" w:noVBand="1"/>
      </w:tblPr>
      <w:tblGrid>
        <w:gridCol w:w="3020"/>
        <w:gridCol w:w="3020"/>
        <w:gridCol w:w="3020"/>
      </w:tblGrid>
      <w:tr w:rsidR="008C1017" w14:paraId="4EBCFEFF" w14:textId="77777777" w:rsidTr="008C1017">
        <w:tc>
          <w:tcPr>
            <w:tcW w:w="3020" w:type="dxa"/>
          </w:tcPr>
          <w:p w14:paraId="20B3D1A8" w14:textId="77777777" w:rsidR="008C1017" w:rsidRDefault="008C1017" w:rsidP="008C1017">
            <w:pPr>
              <w:rPr>
                <w:szCs w:val="20"/>
                <w:lang w:val="en-GB"/>
              </w:rPr>
            </w:pPr>
            <w:r>
              <w:rPr>
                <w:szCs w:val="20"/>
                <w:lang w:val="en-GB"/>
              </w:rPr>
              <w:t xml:space="preserve">Components for event trigger L1 measurement reporting </w:t>
            </w:r>
          </w:p>
        </w:tc>
        <w:tc>
          <w:tcPr>
            <w:tcW w:w="3020" w:type="dxa"/>
          </w:tcPr>
          <w:p w14:paraId="2D7ED91F" w14:textId="77777777" w:rsidR="008C1017" w:rsidRDefault="008C1017" w:rsidP="008C1017">
            <w:pPr>
              <w:rPr>
                <w:szCs w:val="20"/>
                <w:lang w:val="en-GB"/>
              </w:rPr>
            </w:pPr>
            <w:r>
              <w:rPr>
                <w:szCs w:val="20"/>
                <w:lang w:val="en-GB"/>
              </w:rPr>
              <w:t>Possible options</w:t>
            </w:r>
          </w:p>
        </w:tc>
        <w:tc>
          <w:tcPr>
            <w:tcW w:w="3020" w:type="dxa"/>
          </w:tcPr>
          <w:p w14:paraId="765C51DA" w14:textId="77777777" w:rsidR="008C1017" w:rsidRDefault="008C1017" w:rsidP="008C1017">
            <w:pPr>
              <w:rPr>
                <w:szCs w:val="20"/>
                <w:lang w:val="en-GB"/>
              </w:rPr>
            </w:pPr>
            <w:r>
              <w:rPr>
                <w:szCs w:val="20"/>
                <w:lang w:val="en-GB"/>
              </w:rPr>
              <w:t>Status of RAN1 discussion</w:t>
            </w:r>
          </w:p>
        </w:tc>
      </w:tr>
      <w:tr w:rsidR="008C1017" w14:paraId="064911F6" w14:textId="77777777" w:rsidTr="008C1017">
        <w:tc>
          <w:tcPr>
            <w:tcW w:w="3020" w:type="dxa"/>
          </w:tcPr>
          <w:p w14:paraId="438F5E91" w14:textId="77777777" w:rsidR="008C1017" w:rsidRDefault="008C1017" w:rsidP="008C1017">
            <w:pPr>
              <w:rPr>
                <w:szCs w:val="20"/>
                <w:lang w:val="en-GB"/>
              </w:rPr>
            </w:pPr>
            <w:r>
              <w:rPr>
                <w:szCs w:val="20"/>
                <w:lang w:val="en-GB"/>
              </w:rPr>
              <w:t>Measurement object</w:t>
            </w:r>
          </w:p>
        </w:tc>
        <w:tc>
          <w:tcPr>
            <w:tcW w:w="3020" w:type="dxa"/>
          </w:tcPr>
          <w:p w14:paraId="6E2BCA06" w14:textId="77777777" w:rsidR="008C1017" w:rsidRPr="00721DA6" w:rsidRDefault="008C1017" w:rsidP="008C1017">
            <w:pPr>
              <w:ind w:left="120" w:hanging="120"/>
              <w:rPr>
                <w:szCs w:val="20"/>
                <w:lang w:val="en-GB"/>
              </w:rPr>
            </w:pPr>
            <w:r w:rsidRPr="00721DA6">
              <w:rPr>
                <w:szCs w:val="20"/>
                <w:lang w:val="en-GB"/>
              </w:rPr>
              <w:t>- SS/PBCH block or CSI-RS resources</w:t>
            </w:r>
          </w:p>
        </w:tc>
        <w:tc>
          <w:tcPr>
            <w:tcW w:w="3020" w:type="dxa"/>
          </w:tcPr>
          <w:p w14:paraId="20F230DB" w14:textId="77777777" w:rsidR="008C1017" w:rsidRDefault="008C1017" w:rsidP="008C1017">
            <w:pPr>
              <w:rPr>
                <w:szCs w:val="20"/>
                <w:lang w:val="en-GB"/>
              </w:rPr>
            </w:pPr>
            <w:r>
              <w:rPr>
                <w:szCs w:val="20"/>
                <w:lang w:val="en-GB"/>
              </w:rPr>
              <w:t xml:space="preserve">RAN1 agreed to support </w:t>
            </w:r>
            <w:r w:rsidRPr="00860120">
              <w:rPr>
                <w:szCs w:val="20"/>
                <w:lang w:val="en-GB"/>
              </w:rPr>
              <w:t>L1</w:t>
            </w:r>
            <w:r>
              <w:rPr>
                <w:szCs w:val="20"/>
                <w:lang w:val="en-GB"/>
              </w:rPr>
              <w:t xml:space="preserve"> measurement </w:t>
            </w:r>
            <w:r w:rsidRPr="00860120">
              <w:rPr>
                <w:szCs w:val="20"/>
                <w:lang w:val="en-GB"/>
              </w:rPr>
              <w:t xml:space="preserve">on SSB for intra-cell </w:t>
            </w:r>
            <w:r w:rsidRPr="00860120">
              <w:rPr>
                <w:szCs w:val="20"/>
                <w:lang w:val="en-GB"/>
              </w:rPr>
              <w:lastRenderedPageBreak/>
              <w:t>and inter-cell, and periodic CSI-RS for beam management</w:t>
            </w:r>
          </w:p>
        </w:tc>
      </w:tr>
    </w:tbl>
    <w:p w14:paraId="2FCB5D61" w14:textId="4C60AC14" w:rsidR="00B4678B" w:rsidRDefault="00B4678B" w:rsidP="00B4678B">
      <w:pPr>
        <w:rPr>
          <w:lang w:eastAsia="zh-CN"/>
        </w:rPr>
      </w:pPr>
      <w:r>
        <w:rPr>
          <w:lang w:eastAsia="zh-CN"/>
        </w:rPr>
        <w:lastRenderedPageBreak/>
        <w:t>In Rel-18 intra-CU LTM, the</w:t>
      </w:r>
      <w:r w:rsidR="006E7E25">
        <w:rPr>
          <w:lang w:eastAsia="zh-CN"/>
        </w:rPr>
        <w:t xml:space="preserve"> </w:t>
      </w:r>
      <w:r w:rsidR="006E7E25">
        <w:rPr>
          <w:szCs w:val="22"/>
          <w:lang w:eastAsia="sv-SE"/>
        </w:rPr>
        <w:t>SS/PBCH block resource set from one or more LTM candidate cells is defined for measurement</w:t>
      </w:r>
      <w:r w:rsidR="00674327">
        <w:rPr>
          <w:szCs w:val="22"/>
          <w:lang w:eastAsia="sv-SE"/>
        </w:rPr>
        <w:t xml:space="preserve"> as follows</w:t>
      </w:r>
      <w:r w:rsidR="008C1017">
        <w:rPr>
          <w:szCs w:val="22"/>
          <w:lang w:eastAsia="sv-SE"/>
        </w:rPr>
        <w:fldChar w:fldCharType="begin"/>
      </w:r>
      <w:r w:rsidR="008C1017">
        <w:rPr>
          <w:szCs w:val="22"/>
          <w:lang w:eastAsia="sv-SE"/>
        </w:rPr>
        <w:instrText xml:space="preserve"> REF _Ref162460406 \r \h </w:instrText>
      </w:r>
      <w:r w:rsidR="008C1017">
        <w:rPr>
          <w:szCs w:val="22"/>
          <w:lang w:eastAsia="sv-SE"/>
        </w:rPr>
      </w:r>
      <w:r w:rsidR="008C1017">
        <w:rPr>
          <w:szCs w:val="22"/>
          <w:lang w:eastAsia="sv-SE"/>
        </w:rPr>
        <w:fldChar w:fldCharType="separate"/>
      </w:r>
      <w:r w:rsidR="008C1017">
        <w:rPr>
          <w:szCs w:val="22"/>
          <w:lang w:eastAsia="sv-SE"/>
        </w:rPr>
        <w:t>[4]</w:t>
      </w:r>
      <w:r w:rsidR="008C1017">
        <w:rPr>
          <w:szCs w:val="22"/>
          <w:lang w:eastAsia="sv-SE"/>
        </w:rPr>
        <w:fldChar w:fldCharType="end"/>
      </w:r>
      <w:r w:rsidR="00674327">
        <w:rPr>
          <w:szCs w:val="22"/>
          <w:lang w:eastAsia="sv-SE"/>
        </w:rPr>
        <w:t>:</w:t>
      </w:r>
    </w:p>
    <w:tbl>
      <w:tblPr>
        <w:tblStyle w:val="TableGrid"/>
        <w:tblW w:w="0" w:type="auto"/>
        <w:tblLook w:val="04A0" w:firstRow="1" w:lastRow="0" w:firstColumn="1" w:lastColumn="0" w:noHBand="0" w:noVBand="1"/>
      </w:tblPr>
      <w:tblGrid>
        <w:gridCol w:w="9060"/>
      </w:tblGrid>
      <w:tr w:rsidR="00B4678B" w14:paraId="47DEE2B4" w14:textId="77777777" w:rsidTr="00B4678B">
        <w:tc>
          <w:tcPr>
            <w:tcW w:w="9060" w:type="dxa"/>
          </w:tcPr>
          <w:p w14:paraId="287A7AEE" w14:textId="77777777" w:rsidR="00B4678B" w:rsidRPr="00B4678B" w:rsidRDefault="00B4678B" w:rsidP="00B4678B">
            <w:pPr>
              <w:keepNext/>
              <w:keepLines/>
              <w:overflowPunct w:val="0"/>
              <w:autoSpaceDE w:val="0"/>
              <w:autoSpaceDN w:val="0"/>
              <w:adjustRightInd w:val="0"/>
              <w:spacing w:before="120" w:after="180"/>
              <w:ind w:left="1418" w:hanging="1418"/>
              <w:outlineLvl w:val="3"/>
              <w:rPr>
                <w:rFonts w:ascii="Arial" w:eastAsia="Times New Roman" w:hAnsi="Arial"/>
                <w:sz w:val="24"/>
                <w:szCs w:val="20"/>
                <w:lang w:val="en-GB" w:eastAsia="ja-JP"/>
              </w:rPr>
            </w:pPr>
            <w:r w:rsidRPr="00B4678B">
              <w:rPr>
                <w:rFonts w:ascii="Arial" w:eastAsia="Times New Roman" w:hAnsi="Arial"/>
                <w:i/>
                <w:iCs/>
                <w:sz w:val="24"/>
                <w:szCs w:val="20"/>
                <w:lang w:val="en-GB" w:eastAsia="ja-JP"/>
              </w:rPr>
              <w:t>LTM-</w:t>
            </w:r>
            <w:r w:rsidRPr="00B4678B">
              <w:rPr>
                <w:rFonts w:ascii="Arial" w:eastAsia="Times New Roman" w:hAnsi="Arial"/>
                <w:i/>
                <w:sz w:val="24"/>
                <w:szCs w:val="20"/>
                <w:lang w:val="en-GB" w:eastAsia="ja-JP"/>
              </w:rPr>
              <w:t>CSI-</w:t>
            </w:r>
            <w:proofErr w:type="spellStart"/>
            <w:r w:rsidRPr="00B4678B">
              <w:rPr>
                <w:rFonts w:ascii="Arial" w:eastAsia="Times New Roman" w:hAnsi="Arial"/>
                <w:i/>
                <w:sz w:val="24"/>
                <w:szCs w:val="20"/>
                <w:lang w:val="en-GB" w:eastAsia="ja-JP"/>
              </w:rPr>
              <w:t>ResourceConfig</w:t>
            </w:r>
            <w:proofErr w:type="spellEnd"/>
          </w:p>
          <w:p w14:paraId="7DCABE18" w14:textId="77777777" w:rsidR="00B4678B" w:rsidRPr="00B4678B" w:rsidRDefault="00B4678B" w:rsidP="00B4678B">
            <w:pPr>
              <w:overflowPunct w:val="0"/>
              <w:autoSpaceDE w:val="0"/>
              <w:autoSpaceDN w:val="0"/>
              <w:adjustRightInd w:val="0"/>
              <w:spacing w:after="180"/>
              <w:rPr>
                <w:rFonts w:eastAsia="Times New Roman"/>
                <w:szCs w:val="20"/>
                <w:lang w:val="en-GB" w:eastAsia="ja-JP"/>
              </w:rPr>
            </w:pPr>
            <w:r w:rsidRPr="00B4678B">
              <w:rPr>
                <w:rFonts w:eastAsia="Times New Roman"/>
                <w:szCs w:val="20"/>
                <w:lang w:val="en-GB" w:eastAsia="ja-JP"/>
              </w:rPr>
              <w:t xml:space="preserve">The IE </w:t>
            </w:r>
            <w:r w:rsidRPr="00B4678B">
              <w:rPr>
                <w:rFonts w:eastAsia="Times New Roman"/>
                <w:i/>
                <w:iCs/>
                <w:szCs w:val="20"/>
                <w:lang w:val="en-GB" w:eastAsia="ja-JP"/>
              </w:rPr>
              <w:t>LTM-</w:t>
            </w:r>
            <w:r w:rsidRPr="00B4678B">
              <w:rPr>
                <w:rFonts w:eastAsia="Times New Roman"/>
                <w:i/>
                <w:szCs w:val="20"/>
                <w:lang w:val="en-GB" w:eastAsia="ja-JP"/>
              </w:rPr>
              <w:t>CSI-</w:t>
            </w:r>
            <w:proofErr w:type="spellStart"/>
            <w:r w:rsidRPr="00B4678B">
              <w:rPr>
                <w:rFonts w:eastAsia="Times New Roman"/>
                <w:i/>
                <w:szCs w:val="20"/>
                <w:lang w:val="en-GB" w:eastAsia="ja-JP"/>
              </w:rPr>
              <w:t>ResourceConfig</w:t>
            </w:r>
            <w:proofErr w:type="spellEnd"/>
            <w:r w:rsidRPr="00B4678B">
              <w:rPr>
                <w:rFonts w:eastAsia="Times New Roman"/>
                <w:szCs w:val="20"/>
                <w:lang w:val="en-GB" w:eastAsia="ja-JP"/>
              </w:rPr>
              <w:t xml:space="preserve"> defines a group of one or more </w:t>
            </w:r>
            <w:r w:rsidRPr="00B4678B">
              <w:rPr>
                <w:rFonts w:eastAsia="Times New Roman"/>
                <w:iCs/>
                <w:szCs w:val="20"/>
                <w:lang w:val="en-GB" w:eastAsia="ja-JP"/>
              </w:rPr>
              <w:t>CSI resources for one or more LTM candidate configurations</w:t>
            </w:r>
            <w:r w:rsidRPr="00B4678B">
              <w:rPr>
                <w:rFonts w:eastAsia="Times New Roman"/>
                <w:szCs w:val="20"/>
                <w:lang w:val="en-GB" w:eastAsia="ja-JP"/>
              </w:rPr>
              <w:t>.</w:t>
            </w:r>
          </w:p>
          <w:p w14:paraId="65EBA36A" w14:textId="77777777" w:rsidR="00B4678B" w:rsidRPr="00B4678B" w:rsidRDefault="00B4678B" w:rsidP="00B4678B">
            <w:pPr>
              <w:keepNext/>
              <w:keepLines/>
              <w:numPr>
                <w:ilvl w:val="0"/>
                <w:numId w:val="1"/>
              </w:numPr>
              <w:tabs>
                <w:tab w:val="clear" w:pos="360"/>
              </w:tabs>
              <w:overflowPunct w:val="0"/>
              <w:autoSpaceDE w:val="0"/>
              <w:autoSpaceDN w:val="0"/>
              <w:adjustRightInd w:val="0"/>
              <w:spacing w:before="60" w:after="180"/>
              <w:ind w:left="0" w:firstLine="0"/>
              <w:jc w:val="center"/>
              <w:rPr>
                <w:rFonts w:ascii="Arial" w:eastAsia="Times New Roman" w:hAnsi="Arial" w:cs="Arial"/>
                <w:b/>
                <w:szCs w:val="20"/>
                <w:lang w:val="en-GB" w:eastAsia="ja-JP"/>
              </w:rPr>
            </w:pPr>
            <w:r w:rsidRPr="00B4678B">
              <w:rPr>
                <w:rFonts w:ascii="Arial" w:eastAsia="Times New Roman" w:hAnsi="Arial" w:cs="Arial"/>
                <w:b/>
                <w:i/>
                <w:szCs w:val="20"/>
                <w:lang w:val="en-GB" w:eastAsia="ja-JP"/>
              </w:rPr>
              <w:t>LTM-CSI-</w:t>
            </w:r>
            <w:proofErr w:type="spellStart"/>
            <w:r w:rsidRPr="00B4678B">
              <w:rPr>
                <w:rFonts w:ascii="Arial" w:eastAsia="Times New Roman" w:hAnsi="Arial" w:cs="Arial"/>
                <w:b/>
                <w:i/>
                <w:szCs w:val="20"/>
                <w:lang w:val="en-GB" w:eastAsia="ja-JP"/>
              </w:rPr>
              <w:t>ResourceConfig</w:t>
            </w:r>
            <w:proofErr w:type="spellEnd"/>
            <w:r w:rsidRPr="00B4678B">
              <w:rPr>
                <w:rFonts w:ascii="Arial" w:eastAsia="Times New Roman" w:hAnsi="Arial" w:cs="Arial"/>
                <w:b/>
                <w:szCs w:val="20"/>
                <w:lang w:val="en-GB" w:eastAsia="ja-JP"/>
              </w:rPr>
              <w:t xml:space="preserve"> information element</w:t>
            </w:r>
          </w:p>
          <w:p w14:paraId="1BE90DB9"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B4678B">
              <w:rPr>
                <w:rFonts w:ascii="Courier New" w:eastAsia="Times New Roman" w:hAnsi="Courier New" w:cs="Courier New"/>
                <w:noProof/>
                <w:color w:val="808080"/>
                <w:sz w:val="16"/>
                <w:szCs w:val="20"/>
                <w:lang w:val="en-GB" w:eastAsia="en-GB"/>
              </w:rPr>
              <w:t>-- ASN1START</w:t>
            </w:r>
          </w:p>
          <w:p w14:paraId="56C0417B"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B4678B">
              <w:rPr>
                <w:rFonts w:ascii="Courier New" w:eastAsia="Times New Roman" w:hAnsi="Courier New" w:cs="Courier New"/>
                <w:noProof/>
                <w:color w:val="808080"/>
                <w:sz w:val="16"/>
                <w:szCs w:val="20"/>
                <w:lang w:val="en-GB" w:eastAsia="en-GB"/>
              </w:rPr>
              <w:t>-- TAG-LTM-CSI-RESOURCECONFIG-START</w:t>
            </w:r>
          </w:p>
          <w:p w14:paraId="289CEC45"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2720CBB7"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LTM-CSI-ResourceConfig-r18 ::=      </w:t>
            </w:r>
            <w:r w:rsidRPr="00B4678B">
              <w:rPr>
                <w:rFonts w:ascii="Courier New" w:eastAsia="Times New Roman" w:hAnsi="Courier New" w:cs="Courier New"/>
                <w:noProof/>
                <w:color w:val="993366"/>
                <w:sz w:val="16"/>
                <w:szCs w:val="20"/>
                <w:lang w:val="en-GB" w:eastAsia="en-GB"/>
              </w:rPr>
              <w:t>SEQUENCE</w:t>
            </w:r>
            <w:r w:rsidRPr="00B4678B">
              <w:rPr>
                <w:rFonts w:ascii="Courier New" w:eastAsia="Times New Roman" w:hAnsi="Courier New" w:cs="Courier New"/>
                <w:noProof/>
                <w:sz w:val="16"/>
                <w:szCs w:val="20"/>
                <w:lang w:val="en-GB" w:eastAsia="en-GB"/>
              </w:rPr>
              <w:t xml:space="preserve"> {</w:t>
            </w:r>
          </w:p>
          <w:p w14:paraId="3033EB3F"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    ltm-CSI-ResourceConfigId-r18        LTM-CSI-ResourceConfigId-r18,</w:t>
            </w:r>
          </w:p>
          <w:p w14:paraId="52D49977"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    ltm-CSI-SSB-ResourceSet-r18         LTM-CSI-SSB-ResourceSet-r18,</w:t>
            </w:r>
          </w:p>
          <w:p w14:paraId="4110524E"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    ...</w:t>
            </w:r>
          </w:p>
          <w:p w14:paraId="2A325FA4"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w:t>
            </w:r>
          </w:p>
          <w:p w14:paraId="698BE03B"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3626267A"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LTM-CSI-SSB-ResourceSet-r18 ::=     </w:t>
            </w:r>
            <w:r w:rsidRPr="00B4678B">
              <w:rPr>
                <w:rFonts w:ascii="Courier New" w:eastAsia="Times New Roman" w:hAnsi="Courier New" w:cs="Courier New"/>
                <w:noProof/>
                <w:color w:val="993366"/>
                <w:sz w:val="16"/>
                <w:szCs w:val="20"/>
                <w:lang w:val="en-GB" w:eastAsia="en-GB"/>
              </w:rPr>
              <w:t>SEQUENCE</w:t>
            </w:r>
            <w:r w:rsidRPr="00B4678B">
              <w:rPr>
                <w:rFonts w:ascii="Courier New" w:eastAsia="Times New Roman" w:hAnsi="Courier New" w:cs="Courier New"/>
                <w:noProof/>
                <w:sz w:val="16"/>
                <w:szCs w:val="20"/>
                <w:lang w:val="en-GB" w:eastAsia="en-GB"/>
              </w:rPr>
              <w:t xml:space="preserve"> {</w:t>
            </w:r>
          </w:p>
          <w:p w14:paraId="709EF780"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    ltm-CSI-SSB-ResourceList-r18        </w:t>
            </w:r>
            <w:r w:rsidRPr="00B4678B">
              <w:rPr>
                <w:rFonts w:ascii="Courier New" w:eastAsia="Times New Roman" w:hAnsi="Courier New" w:cs="Courier New"/>
                <w:noProof/>
                <w:color w:val="993366"/>
                <w:sz w:val="16"/>
                <w:szCs w:val="20"/>
                <w:lang w:val="en-GB" w:eastAsia="en-GB"/>
              </w:rPr>
              <w:t>SEQUENCE</w:t>
            </w:r>
            <w:r w:rsidRPr="00B4678B">
              <w:rPr>
                <w:rFonts w:ascii="Courier New" w:eastAsia="Times New Roman" w:hAnsi="Courier New" w:cs="Courier New"/>
                <w:noProof/>
                <w:sz w:val="16"/>
                <w:szCs w:val="20"/>
                <w:lang w:val="en-GB" w:eastAsia="en-GB"/>
              </w:rPr>
              <w:t xml:space="preserve"> (</w:t>
            </w:r>
            <w:r w:rsidRPr="00B4678B">
              <w:rPr>
                <w:rFonts w:ascii="Courier New" w:eastAsia="Times New Roman" w:hAnsi="Courier New" w:cs="Courier New"/>
                <w:noProof/>
                <w:color w:val="993366"/>
                <w:sz w:val="16"/>
                <w:szCs w:val="20"/>
                <w:lang w:val="en-GB" w:eastAsia="en-GB"/>
              </w:rPr>
              <w:t>SIZE</w:t>
            </w:r>
            <w:r w:rsidRPr="00B4678B">
              <w:rPr>
                <w:rFonts w:ascii="Courier New" w:eastAsia="Times New Roman" w:hAnsi="Courier New" w:cs="Courier New"/>
                <w:noProof/>
                <w:sz w:val="16"/>
                <w:szCs w:val="20"/>
                <w:lang w:val="en-GB" w:eastAsia="en-GB"/>
              </w:rPr>
              <w:t xml:space="preserve"> (1..maxNrofLTM-CSI-SSB-ResourcesPerSet-r18))</w:t>
            </w:r>
            <w:r w:rsidRPr="00B4678B">
              <w:rPr>
                <w:rFonts w:ascii="Courier New" w:eastAsia="Times New Roman" w:hAnsi="Courier New" w:cs="Courier New"/>
                <w:noProof/>
                <w:color w:val="993366"/>
                <w:sz w:val="16"/>
                <w:szCs w:val="20"/>
                <w:lang w:val="en-GB" w:eastAsia="en-GB"/>
              </w:rPr>
              <w:t xml:space="preserve"> OF</w:t>
            </w:r>
            <w:r w:rsidRPr="00B4678B">
              <w:rPr>
                <w:rFonts w:ascii="Courier New" w:eastAsia="Times New Roman" w:hAnsi="Courier New" w:cs="Courier New"/>
                <w:noProof/>
                <w:sz w:val="16"/>
                <w:szCs w:val="20"/>
                <w:lang w:val="en-GB" w:eastAsia="en-GB"/>
              </w:rPr>
              <w:t xml:space="preserve"> SSB-Index,</w:t>
            </w:r>
          </w:p>
          <w:p w14:paraId="1D89D9E5"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    ltm-CandidateIdList-r18             </w:t>
            </w:r>
            <w:r w:rsidRPr="00B4678B">
              <w:rPr>
                <w:rFonts w:ascii="Courier New" w:eastAsia="Times New Roman" w:hAnsi="Courier New" w:cs="Courier New"/>
                <w:noProof/>
                <w:color w:val="993366"/>
                <w:sz w:val="16"/>
                <w:szCs w:val="20"/>
                <w:lang w:val="en-GB" w:eastAsia="en-GB"/>
              </w:rPr>
              <w:t>SEQUENCE</w:t>
            </w:r>
            <w:r w:rsidRPr="00B4678B">
              <w:rPr>
                <w:rFonts w:ascii="Courier New" w:eastAsia="Times New Roman" w:hAnsi="Courier New" w:cs="Courier New"/>
                <w:noProof/>
                <w:sz w:val="16"/>
                <w:szCs w:val="20"/>
                <w:lang w:val="en-GB" w:eastAsia="en-GB"/>
              </w:rPr>
              <w:t xml:space="preserve"> (</w:t>
            </w:r>
            <w:r w:rsidRPr="00B4678B">
              <w:rPr>
                <w:rFonts w:ascii="Courier New" w:eastAsia="Times New Roman" w:hAnsi="Courier New" w:cs="Courier New"/>
                <w:noProof/>
                <w:color w:val="993366"/>
                <w:sz w:val="16"/>
                <w:szCs w:val="20"/>
                <w:lang w:val="en-GB" w:eastAsia="en-GB"/>
              </w:rPr>
              <w:t>SIZE</w:t>
            </w:r>
            <w:r w:rsidRPr="00B4678B">
              <w:rPr>
                <w:rFonts w:ascii="Courier New" w:eastAsia="Times New Roman" w:hAnsi="Courier New" w:cs="Courier New"/>
                <w:noProof/>
                <w:sz w:val="16"/>
                <w:szCs w:val="20"/>
                <w:lang w:val="en-GB" w:eastAsia="en-GB"/>
              </w:rPr>
              <w:t xml:space="preserve"> (1..maxNrofLTM-CSI-SSB-ResourcesPerSet-r18))</w:t>
            </w:r>
            <w:r w:rsidRPr="00B4678B">
              <w:rPr>
                <w:rFonts w:ascii="Courier New" w:eastAsia="Times New Roman" w:hAnsi="Courier New" w:cs="Courier New"/>
                <w:noProof/>
                <w:color w:val="993366"/>
                <w:sz w:val="16"/>
                <w:szCs w:val="20"/>
                <w:lang w:val="en-GB" w:eastAsia="en-GB"/>
              </w:rPr>
              <w:t xml:space="preserve"> OF</w:t>
            </w:r>
            <w:r w:rsidRPr="00B4678B">
              <w:rPr>
                <w:rFonts w:ascii="Courier New" w:eastAsia="Times New Roman" w:hAnsi="Courier New" w:cs="Courier New"/>
                <w:noProof/>
                <w:sz w:val="16"/>
                <w:szCs w:val="20"/>
                <w:lang w:val="en-GB" w:eastAsia="en-GB"/>
              </w:rPr>
              <w:t xml:space="preserve"> LTM-CandidateId-r18,</w:t>
            </w:r>
          </w:p>
          <w:p w14:paraId="4C78EB5A"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 xml:space="preserve">    ...</w:t>
            </w:r>
          </w:p>
          <w:p w14:paraId="55E9A845"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B4678B">
              <w:rPr>
                <w:rFonts w:ascii="Courier New" w:eastAsia="Times New Roman" w:hAnsi="Courier New" w:cs="Courier New"/>
                <w:noProof/>
                <w:sz w:val="16"/>
                <w:szCs w:val="20"/>
                <w:lang w:val="en-GB" w:eastAsia="en-GB"/>
              </w:rPr>
              <w:t>}</w:t>
            </w:r>
          </w:p>
          <w:p w14:paraId="7FE95154"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34E203CB" w14:textId="77777777"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B4678B">
              <w:rPr>
                <w:rFonts w:ascii="Courier New" w:eastAsia="Times New Roman" w:hAnsi="Courier New" w:cs="Courier New"/>
                <w:noProof/>
                <w:color w:val="808080"/>
                <w:sz w:val="16"/>
                <w:szCs w:val="20"/>
                <w:lang w:val="en-GB" w:eastAsia="en-GB"/>
              </w:rPr>
              <w:t>-- TAG-LTM-CSI-RESOURCECONFIG-STOP</w:t>
            </w:r>
          </w:p>
          <w:p w14:paraId="7A847DE6" w14:textId="0496BA3D" w:rsidR="00B4678B" w:rsidRPr="00B4678B" w:rsidRDefault="00B4678B" w:rsidP="00B46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B4678B">
              <w:rPr>
                <w:rFonts w:ascii="Courier New" w:eastAsia="Times New Roman" w:hAnsi="Courier New" w:cs="Courier New"/>
                <w:noProof/>
                <w:color w:val="808080"/>
                <w:sz w:val="16"/>
                <w:szCs w:val="20"/>
                <w:lang w:val="en-GB" w:eastAsia="en-GB"/>
              </w:rPr>
              <w:t>-- ASN1STOP</w:t>
            </w:r>
          </w:p>
        </w:tc>
      </w:tr>
    </w:tbl>
    <w:p w14:paraId="6C62F6C1" w14:textId="5FF20230" w:rsidR="00DE49AE" w:rsidRDefault="008C1017" w:rsidP="00DE49AE">
      <w:pPr>
        <w:rPr>
          <w:b/>
        </w:rPr>
      </w:pPr>
      <w:r>
        <w:rPr>
          <w:lang w:eastAsia="zh-CN"/>
        </w:rPr>
        <w:t xml:space="preserve">In our opinion, there is no difference between the measurement object for event triggering L1 reporting and the </w:t>
      </w:r>
      <w:r>
        <w:rPr>
          <w:lang w:eastAsia="zh-CN"/>
        </w:rPr>
        <w:t>measurement object in Rel-18 LTM</w:t>
      </w:r>
      <w:r w:rsidR="00DE49AE">
        <w:rPr>
          <w:rFonts w:hint="eastAsia"/>
          <w:lang w:eastAsia="zh-CN"/>
        </w:rPr>
        <w:t>,</w:t>
      </w:r>
      <w:r w:rsidR="00DE49AE">
        <w:rPr>
          <w:lang w:eastAsia="zh-CN"/>
        </w:rPr>
        <w:t xml:space="preserve"> thus SSB can be supported</w:t>
      </w:r>
      <w:r>
        <w:rPr>
          <w:lang w:eastAsia="zh-CN"/>
        </w:rPr>
        <w:t>. The only question is whether CSI-RS can</w:t>
      </w:r>
      <w:r w:rsidR="00DE49AE">
        <w:rPr>
          <w:lang w:eastAsia="zh-CN"/>
        </w:rPr>
        <w:t xml:space="preserve"> also</w:t>
      </w:r>
      <w:r>
        <w:rPr>
          <w:lang w:eastAsia="zh-CN"/>
        </w:rPr>
        <w:t xml:space="preserve"> be supported</w:t>
      </w:r>
      <w:r w:rsidR="00DE49AE" w:rsidRPr="00DE49AE">
        <w:rPr>
          <w:rFonts w:eastAsia="Times New Roman"/>
          <w:bCs/>
          <w:szCs w:val="20"/>
          <w:lang w:val="en-GB" w:eastAsia="en-GB"/>
        </w:rPr>
        <w:t xml:space="preserve"> </w:t>
      </w:r>
      <w:r w:rsidR="00DE49AE" w:rsidRPr="00242FAD">
        <w:rPr>
          <w:rFonts w:eastAsia="Times New Roman"/>
          <w:bCs/>
          <w:szCs w:val="20"/>
          <w:lang w:val="en-GB" w:eastAsia="en-GB"/>
        </w:rPr>
        <w:t>for LTM procedures</w:t>
      </w:r>
      <w:r w:rsidR="00DE49AE">
        <w:rPr>
          <w:lang w:eastAsia="zh-CN"/>
        </w:rPr>
        <w:t xml:space="preserve">. Based on WID, as one of the objectives clearly mention to </w:t>
      </w:r>
      <w:r w:rsidR="00DE49AE">
        <w:rPr>
          <w:rFonts w:eastAsia="Times New Roman"/>
          <w:bCs/>
          <w:szCs w:val="20"/>
          <w:lang w:val="en-GB" w:eastAsia="en-GB"/>
        </w:rPr>
        <w:t>s</w:t>
      </w:r>
      <w:r w:rsidR="00DE49AE" w:rsidRPr="00242FAD">
        <w:rPr>
          <w:rFonts w:eastAsia="Times New Roman"/>
          <w:bCs/>
          <w:szCs w:val="20"/>
          <w:lang w:val="en-GB" w:eastAsia="en-GB"/>
        </w:rPr>
        <w:t>pecify support for CSI-RS measurements for LTM procedures</w:t>
      </w:r>
      <w:r w:rsidR="00DE49AE">
        <w:rPr>
          <w:rFonts w:eastAsia="Times New Roman"/>
          <w:bCs/>
          <w:szCs w:val="20"/>
          <w:lang w:val="en-GB" w:eastAsia="en-GB"/>
        </w:rPr>
        <w:t>, we understand CSI-RS should be</w:t>
      </w:r>
      <w:r w:rsidR="00DE49AE" w:rsidRPr="00DE49AE">
        <w:rPr>
          <w:lang w:eastAsia="zh-CN"/>
        </w:rPr>
        <w:t xml:space="preserve"> </w:t>
      </w:r>
      <w:r w:rsidR="00DE49AE">
        <w:rPr>
          <w:lang w:eastAsia="zh-CN"/>
        </w:rPr>
        <w:t>supported</w:t>
      </w:r>
      <w:r w:rsidR="00DE49AE" w:rsidRPr="00DE49AE">
        <w:rPr>
          <w:rFonts w:eastAsia="Times New Roman"/>
          <w:bCs/>
          <w:szCs w:val="20"/>
          <w:lang w:val="en-GB" w:eastAsia="en-GB"/>
        </w:rPr>
        <w:t xml:space="preserve"> </w:t>
      </w:r>
      <w:r w:rsidR="00DE49AE" w:rsidRPr="00242FAD">
        <w:rPr>
          <w:rFonts w:eastAsia="Times New Roman"/>
          <w:bCs/>
          <w:szCs w:val="20"/>
          <w:lang w:val="en-GB" w:eastAsia="en-GB"/>
        </w:rPr>
        <w:t>for LTM procedures</w:t>
      </w:r>
      <w:r w:rsidR="00DE49AE">
        <w:rPr>
          <w:rFonts w:eastAsia="Times New Roman"/>
          <w:bCs/>
          <w:szCs w:val="20"/>
          <w:lang w:val="en-GB" w:eastAsia="en-GB"/>
        </w:rPr>
        <w:t xml:space="preserve"> but the details may be left to RAN1 decision.</w:t>
      </w:r>
      <w:bookmarkStart w:id="9" w:name="_Ref162533919"/>
    </w:p>
    <w:p w14:paraId="326A506B" w14:textId="453AF763" w:rsidR="00B4678B" w:rsidRPr="008C1017" w:rsidRDefault="008C1017" w:rsidP="004F58D0">
      <w:pPr>
        <w:rPr>
          <w:b/>
          <w:lang w:eastAsia="zh-CN"/>
        </w:rPr>
      </w:pPr>
      <w:bookmarkStart w:id="10" w:name="_Ref163048919"/>
      <w:r w:rsidRPr="008C1017">
        <w:rPr>
          <w:b/>
        </w:rPr>
        <w:t xml:space="preserve">Proposal </w:t>
      </w:r>
      <w:r w:rsidRPr="008C1017">
        <w:rPr>
          <w:b/>
        </w:rPr>
        <w:fldChar w:fldCharType="begin"/>
      </w:r>
      <w:r w:rsidRPr="008C1017">
        <w:rPr>
          <w:b/>
        </w:rPr>
        <w:instrText xml:space="preserve"> SEQ Proposal \* ARABIC </w:instrText>
      </w:r>
      <w:r w:rsidRPr="008C1017">
        <w:rPr>
          <w:b/>
        </w:rPr>
        <w:fldChar w:fldCharType="separate"/>
      </w:r>
      <w:r w:rsidR="0009150B">
        <w:rPr>
          <w:b/>
          <w:noProof/>
        </w:rPr>
        <w:t>1</w:t>
      </w:r>
      <w:r w:rsidRPr="008C1017">
        <w:rPr>
          <w:b/>
        </w:rPr>
        <w:fldChar w:fldCharType="end"/>
      </w:r>
      <w:bookmarkEnd w:id="10"/>
      <w:r w:rsidRPr="008C1017">
        <w:rPr>
          <w:b/>
        </w:rPr>
        <w:t>: For the measurement object for e</w:t>
      </w:r>
      <w:r w:rsidRPr="008C1017">
        <w:rPr>
          <w:b/>
          <w:lang w:eastAsia="zh-CN"/>
        </w:rPr>
        <w:t>vent triggered L1 measurement reporting, RAN2 confirms that</w:t>
      </w:r>
      <w:r w:rsidR="00DE49AE">
        <w:rPr>
          <w:b/>
          <w:lang w:eastAsia="zh-CN"/>
        </w:rPr>
        <w:t xml:space="preserve"> both</w:t>
      </w:r>
      <w:r w:rsidRPr="008C1017">
        <w:rPr>
          <w:b/>
          <w:lang w:eastAsia="zh-CN"/>
        </w:rPr>
        <w:t xml:space="preserve"> SSB</w:t>
      </w:r>
      <w:r w:rsidR="00DE49AE">
        <w:rPr>
          <w:b/>
          <w:lang w:eastAsia="zh-CN"/>
        </w:rPr>
        <w:t xml:space="preserve"> and CSI-RS are</w:t>
      </w:r>
      <w:r w:rsidRPr="008C1017">
        <w:rPr>
          <w:b/>
          <w:lang w:eastAsia="zh-CN"/>
        </w:rPr>
        <w:t xml:space="preserve"> supported</w:t>
      </w:r>
      <w:r>
        <w:rPr>
          <w:b/>
          <w:lang w:eastAsia="zh-CN"/>
        </w:rPr>
        <w:t xml:space="preserve">, </w:t>
      </w:r>
      <w:r w:rsidRPr="008C1017">
        <w:rPr>
          <w:b/>
          <w:lang w:eastAsia="zh-CN"/>
        </w:rPr>
        <w:t xml:space="preserve">and </w:t>
      </w:r>
      <w:r w:rsidR="00DE49AE">
        <w:rPr>
          <w:b/>
          <w:lang w:eastAsia="zh-CN"/>
        </w:rPr>
        <w:t xml:space="preserve">details to support </w:t>
      </w:r>
      <w:r w:rsidRPr="008C1017">
        <w:rPr>
          <w:b/>
          <w:lang w:eastAsia="zh-CN"/>
        </w:rPr>
        <w:t>CSI-RS is left to RAN1.</w:t>
      </w:r>
      <w:bookmarkEnd w:id="9"/>
    </w:p>
    <w:p w14:paraId="10F91958" w14:textId="1F4F9775" w:rsidR="00B4678B" w:rsidRDefault="00B4678B" w:rsidP="00B4678B">
      <w:pPr>
        <w:pStyle w:val="Heading2"/>
        <w:rPr>
          <w:b w:val="0"/>
        </w:rPr>
      </w:pPr>
      <w:r w:rsidRPr="00B4678B">
        <w:rPr>
          <w:b w:val="0"/>
        </w:rPr>
        <w:t>2.</w:t>
      </w:r>
      <w:r w:rsidR="00296BC1">
        <w:rPr>
          <w:b w:val="0"/>
        </w:rPr>
        <w:t>2</w:t>
      </w:r>
      <w:r w:rsidRPr="00B4678B">
        <w:rPr>
          <w:b w:val="0"/>
        </w:rPr>
        <w:t xml:space="preserve"> </w:t>
      </w:r>
      <w:r w:rsidR="008C1017">
        <w:rPr>
          <w:b w:val="0"/>
        </w:rPr>
        <w:t xml:space="preserve">Measurement </w:t>
      </w:r>
      <w:r w:rsidR="00296BC1">
        <w:rPr>
          <w:b w:val="0"/>
        </w:rPr>
        <w:t xml:space="preserve">report: triggering </w:t>
      </w:r>
      <w:r w:rsidR="008C1017">
        <w:rPr>
          <w:b w:val="0"/>
        </w:rPr>
        <w:t>event</w:t>
      </w:r>
    </w:p>
    <w:tbl>
      <w:tblPr>
        <w:tblStyle w:val="TableGrid"/>
        <w:tblW w:w="0" w:type="auto"/>
        <w:tblLook w:val="04A0" w:firstRow="1" w:lastRow="0" w:firstColumn="1" w:lastColumn="0" w:noHBand="0" w:noVBand="1"/>
      </w:tblPr>
      <w:tblGrid>
        <w:gridCol w:w="3020"/>
        <w:gridCol w:w="3020"/>
        <w:gridCol w:w="3020"/>
      </w:tblGrid>
      <w:tr w:rsidR="008C1017" w14:paraId="06510A9C" w14:textId="77777777" w:rsidTr="008C1017">
        <w:tc>
          <w:tcPr>
            <w:tcW w:w="3020" w:type="dxa"/>
          </w:tcPr>
          <w:p w14:paraId="4F75A697" w14:textId="77777777" w:rsidR="008C1017" w:rsidRDefault="008C1017" w:rsidP="008C1017">
            <w:pPr>
              <w:rPr>
                <w:szCs w:val="20"/>
                <w:lang w:val="en-GB"/>
              </w:rPr>
            </w:pPr>
            <w:r>
              <w:rPr>
                <w:szCs w:val="20"/>
                <w:lang w:val="en-GB"/>
              </w:rPr>
              <w:t xml:space="preserve">Components for event trigger L1 measurement reporting </w:t>
            </w:r>
          </w:p>
        </w:tc>
        <w:tc>
          <w:tcPr>
            <w:tcW w:w="3020" w:type="dxa"/>
          </w:tcPr>
          <w:p w14:paraId="6F84D0EF" w14:textId="77777777" w:rsidR="008C1017" w:rsidRDefault="008C1017" w:rsidP="008C1017">
            <w:pPr>
              <w:rPr>
                <w:szCs w:val="20"/>
                <w:lang w:val="en-GB"/>
              </w:rPr>
            </w:pPr>
            <w:r>
              <w:rPr>
                <w:szCs w:val="20"/>
                <w:lang w:val="en-GB"/>
              </w:rPr>
              <w:t>Possible options</w:t>
            </w:r>
          </w:p>
        </w:tc>
        <w:tc>
          <w:tcPr>
            <w:tcW w:w="3020" w:type="dxa"/>
          </w:tcPr>
          <w:p w14:paraId="5550581C" w14:textId="77777777" w:rsidR="008C1017" w:rsidRDefault="008C1017" w:rsidP="008C1017">
            <w:pPr>
              <w:rPr>
                <w:szCs w:val="20"/>
                <w:lang w:val="en-GB"/>
              </w:rPr>
            </w:pPr>
            <w:r>
              <w:rPr>
                <w:szCs w:val="20"/>
                <w:lang w:val="en-GB"/>
              </w:rPr>
              <w:t>Status of RAN1 discussion</w:t>
            </w:r>
          </w:p>
        </w:tc>
      </w:tr>
      <w:tr w:rsidR="008C1017" w14:paraId="554843C1" w14:textId="77777777" w:rsidTr="008C1017">
        <w:tc>
          <w:tcPr>
            <w:tcW w:w="3020" w:type="dxa"/>
          </w:tcPr>
          <w:p w14:paraId="03C64972" w14:textId="77777777" w:rsidR="008C1017" w:rsidRDefault="008C1017" w:rsidP="008C1017">
            <w:pPr>
              <w:rPr>
                <w:szCs w:val="20"/>
                <w:lang w:val="en-GB"/>
              </w:rPr>
            </w:pPr>
            <w:r w:rsidRPr="00197734">
              <w:rPr>
                <w:szCs w:val="20"/>
                <w:lang w:val="en-GB"/>
              </w:rPr>
              <w:t>Reporting configurations</w:t>
            </w:r>
            <w:r>
              <w:rPr>
                <w:szCs w:val="20"/>
                <w:lang w:val="en-GB"/>
              </w:rPr>
              <w:t xml:space="preserve">: event </w:t>
            </w:r>
          </w:p>
        </w:tc>
        <w:tc>
          <w:tcPr>
            <w:tcW w:w="3020" w:type="dxa"/>
          </w:tcPr>
          <w:p w14:paraId="68FC3A68" w14:textId="77777777" w:rsidR="008C1017" w:rsidRDefault="008C1017" w:rsidP="008C1017">
            <w:pPr>
              <w:pStyle w:val="ListParagraph"/>
              <w:numPr>
                <w:ilvl w:val="0"/>
                <w:numId w:val="21"/>
              </w:numPr>
              <w:ind w:firstLineChars="0"/>
              <w:rPr>
                <w:rFonts w:ascii="Times New Roman" w:hAnsi="Times New Roman"/>
                <w:sz w:val="20"/>
                <w:szCs w:val="20"/>
                <w:lang w:val="en-GB"/>
              </w:rPr>
            </w:pPr>
            <w:r w:rsidRPr="00926C51">
              <w:rPr>
                <w:rFonts w:ascii="Times New Roman" w:hAnsi="Times New Roman"/>
                <w:sz w:val="20"/>
                <w:szCs w:val="20"/>
                <w:lang w:val="en-GB"/>
              </w:rPr>
              <w:t>Beam level or cell level event</w:t>
            </w:r>
          </w:p>
          <w:p w14:paraId="2F599720" w14:textId="77777777" w:rsidR="008C1017" w:rsidRDefault="008C1017" w:rsidP="008C1017">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 xml:space="preserve">Whether to define entering and leaving conditions </w:t>
            </w:r>
          </w:p>
          <w:p w14:paraId="1B077D52" w14:textId="77777777" w:rsidR="008C1017" w:rsidRPr="00926C51" w:rsidRDefault="008C1017" w:rsidP="008C1017">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 xml:space="preserve">Whether to define </w:t>
            </w:r>
            <w:proofErr w:type="spellStart"/>
            <w:r>
              <w:rPr>
                <w:rFonts w:ascii="Times New Roman" w:hAnsi="Times New Roman"/>
                <w:sz w:val="20"/>
                <w:szCs w:val="20"/>
                <w:lang w:val="en-GB"/>
              </w:rPr>
              <w:t>TimeToTrigger</w:t>
            </w:r>
            <w:proofErr w:type="spellEnd"/>
            <w:r>
              <w:rPr>
                <w:rFonts w:ascii="Times New Roman" w:hAnsi="Times New Roman"/>
                <w:sz w:val="20"/>
                <w:szCs w:val="20"/>
                <w:lang w:val="en-GB"/>
              </w:rPr>
              <w:t xml:space="preserve"> (TTT)</w:t>
            </w:r>
          </w:p>
          <w:p w14:paraId="095F6C56" w14:textId="77777777" w:rsidR="008C1017" w:rsidRDefault="008C1017" w:rsidP="008C1017">
            <w:pPr>
              <w:pStyle w:val="ListParagraph"/>
              <w:numPr>
                <w:ilvl w:val="0"/>
                <w:numId w:val="21"/>
              </w:numPr>
              <w:ind w:left="120" w:firstLineChars="0" w:hanging="120"/>
              <w:rPr>
                <w:rFonts w:ascii="Times New Roman" w:hAnsi="Times New Roman"/>
                <w:sz w:val="20"/>
                <w:szCs w:val="20"/>
                <w:lang w:val="en-GB"/>
              </w:rPr>
            </w:pPr>
            <w:r>
              <w:rPr>
                <w:rFonts w:ascii="Times New Roman" w:hAnsi="Times New Roman"/>
                <w:sz w:val="20"/>
                <w:szCs w:val="20"/>
                <w:lang w:val="en-GB"/>
              </w:rPr>
              <w:lastRenderedPageBreak/>
              <w:t xml:space="preserve">Event type </w:t>
            </w:r>
          </w:p>
          <w:p w14:paraId="2CCBE5E7" w14:textId="77777777" w:rsidR="008C1017" w:rsidRPr="00721DA6" w:rsidRDefault="008C1017" w:rsidP="008C1017">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L3-A1 like event: Quality of the current beam is better than a certain threshold.</w:t>
            </w:r>
          </w:p>
          <w:p w14:paraId="253F8D69" w14:textId="77777777" w:rsidR="008C1017" w:rsidRPr="00721DA6" w:rsidRDefault="008C1017" w:rsidP="008C1017">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L3-A2 like event: Quality of the current beam is worse than a certain threshold.</w:t>
            </w:r>
          </w:p>
          <w:p w14:paraId="1220BB5B" w14:textId="77777777" w:rsidR="008C1017" w:rsidRPr="00721DA6" w:rsidRDefault="008C1017" w:rsidP="008C1017">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 xml:space="preserve">L3-A3 like event: Quality of at least one new beam, such as L1-RSRP, becomes a threshold value better than the current beam. </w:t>
            </w:r>
          </w:p>
          <w:p w14:paraId="0CC04D1B" w14:textId="77777777" w:rsidR="008C1017" w:rsidRPr="00721DA6" w:rsidRDefault="008C1017" w:rsidP="008C1017">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 xml:space="preserve">L3-A4 like event: Quality of a new beam is better than a certain threshold. </w:t>
            </w:r>
          </w:p>
          <w:p w14:paraId="485ABD61" w14:textId="77777777" w:rsidR="008C1017" w:rsidRPr="00721DA6" w:rsidRDefault="008C1017" w:rsidP="008C1017">
            <w:pPr>
              <w:pStyle w:val="ListParagraph"/>
              <w:numPr>
                <w:ilvl w:val="0"/>
                <w:numId w:val="31"/>
              </w:numPr>
              <w:ind w:firstLineChars="0"/>
              <w:rPr>
                <w:rFonts w:ascii="Times New Roman" w:hAnsi="Times New Roman"/>
                <w:sz w:val="20"/>
                <w:szCs w:val="20"/>
                <w:lang w:val="en-GB"/>
              </w:rPr>
            </w:pPr>
            <w:r w:rsidRPr="00721DA6">
              <w:rPr>
                <w:rFonts w:ascii="Times New Roman" w:hAnsi="Times New Roman"/>
                <w:sz w:val="20"/>
                <w:szCs w:val="20"/>
                <w:lang w:val="en-GB"/>
              </w:rPr>
              <w:t>L3-A5 like event: Quality of the current beam is worse than a threshold 1, and quality of at least one new beam is better than a threshold 2.</w:t>
            </w:r>
          </w:p>
        </w:tc>
        <w:tc>
          <w:tcPr>
            <w:tcW w:w="3020" w:type="dxa"/>
          </w:tcPr>
          <w:p w14:paraId="5C201165" w14:textId="6687CB00" w:rsidR="008C1017" w:rsidRDefault="008839C5" w:rsidP="008C1017">
            <w:pPr>
              <w:rPr>
                <w:szCs w:val="20"/>
                <w:lang w:val="en-GB"/>
              </w:rPr>
            </w:pPr>
            <w:r>
              <w:rPr>
                <w:szCs w:val="20"/>
                <w:lang w:val="en-GB"/>
              </w:rPr>
              <w:lastRenderedPageBreak/>
              <w:t xml:space="preserve">RAN1 would further study L3 A2/A3/A4/A5-like event (which they call event-1 to event-4), for at least </w:t>
            </w:r>
            <w:r>
              <w:rPr>
                <w:color w:val="000000"/>
                <w:szCs w:val="20"/>
              </w:rPr>
              <w:t>quality metrics, event-definition and threshold.</w:t>
            </w:r>
          </w:p>
        </w:tc>
      </w:tr>
    </w:tbl>
    <w:p w14:paraId="2EEC8D02" w14:textId="393AD8E6" w:rsidR="008C1017" w:rsidRDefault="008C1017" w:rsidP="00DE49AE">
      <w:pPr>
        <w:jc w:val="both"/>
        <w:rPr>
          <w:lang w:eastAsia="zh-CN"/>
        </w:rPr>
      </w:pPr>
      <w:r>
        <w:rPr>
          <w:lang w:eastAsia="zh-CN"/>
        </w:rPr>
        <w:lastRenderedPageBreak/>
        <w:t xml:space="preserve">For measurement event, in our understanding, to serve the purpose of inter-cell handover by LTM, at least A3/A4/A5-like events should be supported (which are called event-2, event-3 and event-4 in RAN1 discussion). However, it should be clarified whether these events should be beam level or cell level. Beam level means that we can simply compare the intended beam in e.g. neighbor cell with the beam in current serving cell </w:t>
      </w:r>
      <w:r w:rsidR="00DE49AE">
        <w:rPr>
          <w:lang w:eastAsia="zh-CN"/>
        </w:rPr>
        <w:t>for triggering L1 measurement reporting</w:t>
      </w:r>
      <w:r>
        <w:rPr>
          <w:lang w:eastAsia="zh-CN"/>
        </w:rPr>
        <w:t>, and the cell level means that we should consider multiple beams in order to derive the proper cell quality to</w:t>
      </w:r>
      <w:r w:rsidR="00DE49AE">
        <w:rPr>
          <w:lang w:eastAsia="zh-CN"/>
        </w:rPr>
        <w:t xml:space="preserve"> trigger L1 measurement reporting or </w:t>
      </w:r>
      <w:r>
        <w:rPr>
          <w:lang w:eastAsia="zh-CN"/>
        </w:rPr>
        <w:t>perform LTM.</w:t>
      </w:r>
    </w:p>
    <w:p w14:paraId="1C59C7E3" w14:textId="219FC7BF" w:rsidR="008C1017" w:rsidRDefault="008C1017" w:rsidP="00DE49AE">
      <w:pPr>
        <w:jc w:val="both"/>
        <w:rPr>
          <w:lang w:eastAsia="zh-CN"/>
        </w:rPr>
      </w:pPr>
      <w:r>
        <w:rPr>
          <w:lang w:eastAsia="zh-CN"/>
        </w:rPr>
        <w:t xml:space="preserve">In our understanding, for L1 measurement reporting, beam level may be enough as anyway whether to trigger LTM is based on NW implementation and the NW can have the whole picture for all beams, while the cell level measurement </w:t>
      </w:r>
      <w:r w:rsidR="00DE49AE">
        <w:rPr>
          <w:lang w:eastAsia="zh-CN"/>
        </w:rPr>
        <w:t>event</w:t>
      </w:r>
      <w:r>
        <w:rPr>
          <w:lang w:eastAsia="zh-CN"/>
        </w:rPr>
        <w:t xml:space="preserve"> may be needed in some cases, e.g. in condition LTM when the handover is triggered by UE itself and the event may need to consider measurement results for multiple beams</w:t>
      </w:r>
      <w:r w:rsidR="00134B35">
        <w:rPr>
          <w:lang w:eastAsia="zh-CN"/>
        </w:rPr>
        <w:t xml:space="preserve"> </w:t>
      </w:r>
      <w:r w:rsidR="00134B35">
        <w:rPr>
          <w:rFonts w:hint="eastAsia"/>
          <w:lang w:eastAsia="zh-CN"/>
        </w:rPr>
        <w:t>t</w:t>
      </w:r>
      <w:r w:rsidR="00134B35">
        <w:rPr>
          <w:lang w:eastAsia="zh-CN"/>
        </w:rPr>
        <w:t>o derive the cell quality</w:t>
      </w:r>
      <w:r>
        <w:rPr>
          <w:lang w:eastAsia="zh-CN"/>
        </w:rPr>
        <w:t>.</w:t>
      </w:r>
    </w:p>
    <w:p w14:paraId="58C73764" w14:textId="2A7C5A00" w:rsidR="008C1017" w:rsidRDefault="008C1017" w:rsidP="00DE49AE">
      <w:pPr>
        <w:pStyle w:val="Caption"/>
        <w:jc w:val="both"/>
        <w:rPr>
          <w:b/>
          <w:lang w:eastAsia="zh-CN"/>
        </w:rPr>
      </w:pPr>
      <w:bookmarkStart w:id="11" w:name="_Ref162513421"/>
      <w:bookmarkStart w:id="12" w:name="_Ref162533914"/>
      <w:r w:rsidRPr="008C1017">
        <w:rPr>
          <w:b/>
        </w:rPr>
        <w:t xml:space="preserve">Observation </w:t>
      </w:r>
      <w:r w:rsidRPr="008C1017">
        <w:rPr>
          <w:b/>
        </w:rPr>
        <w:fldChar w:fldCharType="begin"/>
      </w:r>
      <w:r w:rsidRPr="008C1017">
        <w:rPr>
          <w:b/>
        </w:rPr>
        <w:instrText xml:space="preserve"> SEQ Observation \* ARABIC </w:instrText>
      </w:r>
      <w:r w:rsidRPr="008C1017">
        <w:rPr>
          <w:b/>
        </w:rPr>
        <w:fldChar w:fldCharType="separate"/>
      </w:r>
      <w:r w:rsidR="00175E62">
        <w:rPr>
          <w:b/>
          <w:noProof/>
        </w:rPr>
        <w:t>3</w:t>
      </w:r>
      <w:r w:rsidRPr="008C1017">
        <w:rPr>
          <w:b/>
        </w:rPr>
        <w:fldChar w:fldCharType="end"/>
      </w:r>
      <w:bookmarkEnd w:id="11"/>
      <w:r w:rsidRPr="008C1017">
        <w:rPr>
          <w:b/>
        </w:rPr>
        <w:t xml:space="preserve">: Measurement event defined in beam level may be enough for </w:t>
      </w:r>
      <w:r w:rsidRPr="008C1017">
        <w:rPr>
          <w:b/>
          <w:lang w:eastAsia="zh-CN"/>
        </w:rPr>
        <w:t>L1 measurement reporting, but measurement event defined in cell level (i.e. to consider multiple beams) may also be needed in some cases e.g. conditional LTM.</w:t>
      </w:r>
      <w:bookmarkEnd w:id="12"/>
    </w:p>
    <w:p w14:paraId="74B03180" w14:textId="06047DBB" w:rsidR="008C1017" w:rsidRDefault="008C1017" w:rsidP="00DE49AE">
      <w:pPr>
        <w:pStyle w:val="Caption"/>
        <w:jc w:val="both"/>
      </w:pPr>
      <w:bookmarkStart w:id="13" w:name="_Ref162533920"/>
      <w:r>
        <w:rPr>
          <w:lang w:eastAsia="zh-CN"/>
        </w:rPr>
        <w:t xml:space="preserve">Considering </w:t>
      </w:r>
      <w:r w:rsidR="008665D1" w:rsidRPr="008665D1">
        <w:rPr>
          <w:lang w:eastAsia="zh-CN"/>
        </w:rPr>
        <w:t xml:space="preserve">RAN WG work </w:t>
      </w:r>
      <w:r w:rsidR="008665D1">
        <w:rPr>
          <w:lang w:eastAsia="zh-CN"/>
        </w:rPr>
        <w:t xml:space="preserve">for </w:t>
      </w:r>
      <w:r>
        <w:rPr>
          <w:lang w:eastAsia="zh-CN"/>
        </w:rPr>
        <w:t xml:space="preserve">conditional LTM </w:t>
      </w:r>
      <w:r w:rsidR="008665D1">
        <w:rPr>
          <w:lang w:eastAsia="zh-CN"/>
        </w:rPr>
        <w:t xml:space="preserve">will not </w:t>
      </w:r>
      <w:r w:rsidR="008665D1" w:rsidRPr="008665D1">
        <w:rPr>
          <w:lang w:eastAsia="zh-CN"/>
        </w:rPr>
        <w:t xml:space="preserve">start before </w:t>
      </w:r>
      <w:r w:rsidR="008665D1">
        <w:rPr>
          <w:lang w:eastAsia="zh-CN"/>
        </w:rPr>
        <w:t>RAN #105</w:t>
      </w:r>
      <w:r w:rsidR="008665D1">
        <w:rPr>
          <w:lang w:eastAsia="zh-CN"/>
        </w:rPr>
        <w:fldChar w:fldCharType="begin"/>
      </w:r>
      <w:r w:rsidR="008665D1">
        <w:rPr>
          <w:lang w:eastAsia="zh-CN"/>
        </w:rPr>
        <w:instrText xml:space="preserve"> REF _Ref162360441 \r \h </w:instrText>
      </w:r>
      <w:r w:rsidR="00134B35">
        <w:rPr>
          <w:lang w:eastAsia="zh-CN"/>
        </w:rPr>
        <w:instrText xml:space="preserve"> \* MERGEFORMAT </w:instrText>
      </w:r>
      <w:r w:rsidR="008665D1">
        <w:rPr>
          <w:lang w:eastAsia="zh-CN"/>
        </w:rPr>
      </w:r>
      <w:r w:rsidR="008665D1">
        <w:rPr>
          <w:lang w:eastAsia="zh-CN"/>
        </w:rPr>
        <w:fldChar w:fldCharType="separate"/>
      </w:r>
      <w:r w:rsidR="008665D1">
        <w:rPr>
          <w:lang w:eastAsia="zh-CN"/>
        </w:rPr>
        <w:t>[1]</w:t>
      </w:r>
      <w:r w:rsidR="008665D1">
        <w:rPr>
          <w:lang w:eastAsia="zh-CN"/>
        </w:rPr>
        <w:fldChar w:fldCharType="end"/>
      </w:r>
      <w:r w:rsidR="008665D1">
        <w:rPr>
          <w:lang w:eastAsia="zh-CN"/>
        </w:rPr>
        <w:t>, we think for now we may just need to focus on the beam level measurement event. Similar as in RAN1 discussion, we can simply use</w:t>
      </w:r>
      <w:r w:rsidR="008839C5">
        <w:rPr>
          <w:lang w:eastAsia="zh-CN"/>
        </w:rPr>
        <w:t xml:space="preserve"> the phrase</w:t>
      </w:r>
      <w:r w:rsidR="008665D1">
        <w:rPr>
          <w:lang w:eastAsia="zh-CN"/>
        </w:rPr>
        <w:t xml:space="preserve"> e.g. ‘</w:t>
      </w:r>
      <w:r w:rsidR="008665D1" w:rsidRPr="008665D1">
        <w:rPr>
          <w:b/>
          <w:lang w:eastAsia="zh-CN"/>
        </w:rPr>
        <w:t>at least one</w:t>
      </w:r>
      <w:r w:rsidR="008665D1" w:rsidRPr="008665D1">
        <w:rPr>
          <w:lang w:eastAsia="zh-CN"/>
        </w:rPr>
        <w:t xml:space="preserve"> new beam is better than a threshold</w:t>
      </w:r>
      <w:r w:rsidR="008665D1">
        <w:rPr>
          <w:lang w:eastAsia="zh-CN"/>
        </w:rPr>
        <w:t xml:space="preserve">’ </w:t>
      </w:r>
      <w:r w:rsidR="008839C5">
        <w:rPr>
          <w:lang w:eastAsia="zh-CN"/>
        </w:rPr>
        <w:t>in our discussion</w:t>
      </w:r>
      <w:r w:rsidR="008665D1">
        <w:rPr>
          <w:lang w:eastAsia="zh-CN"/>
        </w:rPr>
        <w:t xml:space="preserve">. </w:t>
      </w:r>
      <w:r w:rsidR="008839C5">
        <w:rPr>
          <w:lang w:eastAsia="zh-CN"/>
        </w:rPr>
        <w:t>Therefore,</w:t>
      </w:r>
      <w:r w:rsidR="008665D1">
        <w:rPr>
          <w:lang w:eastAsia="zh-CN"/>
        </w:rPr>
        <w:t xml:space="preserve"> we propose:</w:t>
      </w:r>
      <w:r w:rsidR="008665D1">
        <w:rPr>
          <w:lang w:eastAsia="zh-CN"/>
        </w:rPr>
        <w:br/>
      </w:r>
      <w:r w:rsidR="008665D1" w:rsidRPr="00296BC1">
        <w:rPr>
          <w:b/>
        </w:rPr>
        <w:t xml:space="preserve">Proposal </w:t>
      </w:r>
      <w:r w:rsidR="008665D1" w:rsidRPr="00296BC1">
        <w:rPr>
          <w:b/>
        </w:rPr>
        <w:fldChar w:fldCharType="begin"/>
      </w:r>
      <w:r w:rsidR="008665D1" w:rsidRPr="00296BC1">
        <w:rPr>
          <w:b/>
        </w:rPr>
        <w:instrText xml:space="preserve"> SEQ Proposal \* ARABIC </w:instrText>
      </w:r>
      <w:r w:rsidR="008665D1" w:rsidRPr="00296BC1">
        <w:rPr>
          <w:b/>
        </w:rPr>
        <w:fldChar w:fldCharType="separate"/>
      </w:r>
      <w:r w:rsidR="00844D3C">
        <w:rPr>
          <w:b/>
          <w:noProof/>
        </w:rPr>
        <w:t>2</w:t>
      </w:r>
      <w:r w:rsidR="008665D1" w:rsidRPr="00296BC1">
        <w:rPr>
          <w:b/>
        </w:rPr>
        <w:fldChar w:fldCharType="end"/>
      </w:r>
      <w:r w:rsidR="008665D1" w:rsidRPr="00296BC1">
        <w:rPr>
          <w:b/>
        </w:rPr>
        <w:t xml:space="preserve">: At least measurement event defined in beam level is supported (i.e. compare </w:t>
      </w:r>
      <w:r w:rsidR="00134B35">
        <w:rPr>
          <w:b/>
        </w:rPr>
        <w:t xml:space="preserve">the </w:t>
      </w:r>
      <w:r w:rsidR="008665D1" w:rsidRPr="00296BC1">
        <w:rPr>
          <w:b/>
        </w:rPr>
        <w:t xml:space="preserve">current </w:t>
      </w:r>
      <w:r w:rsidR="00134B35">
        <w:rPr>
          <w:b/>
        </w:rPr>
        <w:t xml:space="preserve">serving </w:t>
      </w:r>
      <w:r w:rsidR="008665D1" w:rsidRPr="00296BC1">
        <w:rPr>
          <w:b/>
        </w:rPr>
        <w:t xml:space="preserve">beam </w:t>
      </w:r>
      <w:r w:rsidR="00134B35">
        <w:rPr>
          <w:b/>
        </w:rPr>
        <w:t xml:space="preserve">in serving cell </w:t>
      </w:r>
      <w:r w:rsidR="008665D1" w:rsidRPr="00296BC1">
        <w:rPr>
          <w:b/>
        </w:rPr>
        <w:t xml:space="preserve">with </w:t>
      </w:r>
      <w:r w:rsidR="00134B35">
        <w:rPr>
          <w:b/>
        </w:rPr>
        <w:t xml:space="preserve">a </w:t>
      </w:r>
      <w:r w:rsidR="008665D1" w:rsidRPr="00296BC1">
        <w:rPr>
          <w:b/>
        </w:rPr>
        <w:t>candidate beam</w:t>
      </w:r>
      <w:r w:rsidR="00134B35">
        <w:rPr>
          <w:b/>
        </w:rPr>
        <w:t xml:space="preserve"> in candidate cells</w:t>
      </w:r>
      <w:r w:rsidR="008665D1" w:rsidRPr="00296BC1">
        <w:rPr>
          <w:b/>
        </w:rPr>
        <w:t>), and FFS for measurement event defined in cell level.</w:t>
      </w:r>
      <w:bookmarkEnd w:id="13"/>
      <w:r w:rsidR="008665D1">
        <w:t xml:space="preserve"> </w:t>
      </w:r>
    </w:p>
    <w:p w14:paraId="36F61CE8" w14:textId="45532E1D" w:rsidR="000E27CC" w:rsidRDefault="000E27CC" w:rsidP="00DE49AE">
      <w:pPr>
        <w:jc w:val="both"/>
        <w:rPr>
          <w:lang w:val="en-GB"/>
        </w:rPr>
      </w:pPr>
      <w:r>
        <w:rPr>
          <w:lang w:val="en-GB"/>
        </w:rPr>
        <w:t xml:space="preserve">As we discussed above, we think at least </w:t>
      </w:r>
      <w:r w:rsidRPr="000E27CC">
        <w:rPr>
          <w:lang w:val="en-GB"/>
        </w:rPr>
        <w:t>A3/A4/A5-like events should be supported</w:t>
      </w:r>
      <w:r>
        <w:rPr>
          <w:lang w:val="en-GB"/>
        </w:rPr>
        <w:t>. For A1/A2-like events, it can be left to RAN1</w:t>
      </w:r>
      <w:r w:rsidR="002874BD">
        <w:rPr>
          <w:lang w:val="en-GB"/>
        </w:rPr>
        <w:t>, as it is more related to serving cell beam management</w:t>
      </w:r>
      <w:r>
        <w:rPr>
          <w:lang w:val="en-GB"/>
        </w:rPr>
        <w:t xml:space="preserve">. </w:t>
      </w:r>
      <w:r w:rsidR="00480075" w:rsidRPr="00480075">
        <w:rPr>
          <w:lang w:val="en-GB"/>
        </w:rPr>
        <w:t xml:space="preserve">Event A1/A2 in </w:t>
      </w:r>
      <w:r w:rsidR="00480075">
        <w:rPr>
          <w:lang w:val="en-GB"/>
        </w:rPr>
        <w:t>L3</w:t>
      </w:r>
      <w:r w:rsidR="00480075" w:rsidRPr="00480075">
        <w:rPr>
          <w:lang w:val="en-GB"/>
        </w:rPr>
        <w:t xml:space="preserve"> is usually used for the NW to decide whether to configure inter frequency or inter-RAT measurements</w:t>
      </w:r>
      <w:r w:rsidR="00480075">
        <w:rPr>
          <w:lang w:val="en-GB"/>
        </w:rPr>
        <w:t xml:space="preserve"> which is not needed in LTM, but anyway as</w:t>
      </w:r>
      <w:r w:rsidR="0055753A">
        <w:rPr>
          <w:lang w:val="en-GB"/>
        </w:rPr>
        <w:t xml:space="preserve"> </w:t>
      </w:r>
      <w:r>
        <w:rPr>
          <w:lang w:val="en-GB"/>
        </w:rPr>
        <w:t xml:space="preserve">RAN1 has already </w:t>
      </w:r>
      <w:r w:rsidR="0055753A">
        <w:rPr>
          <w:lang w:val="en-GB"/>
        </w:rPr>
        <w:t xml:space="preserve">started to </w:t>
      </w:r>
      <w:r>
        <w:rPr>
          <w:lang w:val="en-GB"/>
        </w:rPr>
        <w:t>discuss the A2-like event</w:t>
      </w:r>
      <w:r w:rsidR="0055753A">
        <w:rPr>
          <w:lang w:val="en-GB"/>
        </w:rPr>
        <w:t xml:space="preserve">, </w:t>
      </w:r>
      <w:r>
        <w:rPr>
          <w:lang w:val="en-GB"/>
        </w:rPr>
        <w:t>we can wait for more progress from them.</w:t>
      </w:r>
    </w:p>
    <w:p w14:paraId="55169EEB" w14:textId="2E4D137E" w:rsidR="000E27CC" w:rsidRDefault="000E27CC" w:rsidP="00DE49AE">
      <w:pPr>
        <w:pStyle w:val="Caption"/>
        <w:jc w:val="both"/>
        <w:rPr>
          <w:b/>
          <w:lang w:eastAsia="zh-CN"/>
        </w:rPr>
      </w:pPr>
      <w:bookmarkStart w:id="14" w:name="_Ref162533921"/>
      <w:r w:rsidRPr="000E27CC">
        <w:rPr>
          <w:b/>
        </w:rPr>
        <w:t xml:space="preserve">Proposal </w:t>
      </w:r>
      <w:r w:rsidRPr="000E27CC">
        <w:rPr>
          <w:b/>
        </w:rPr>
        <w:fldChar w:fldCharType="begin"/>
      </w:r>
      <w:r w:rsidRPr="000E27CC">
        <w:rPr>
          <w:b/>
        </w:rPr>
        <w:instrText xml:space="preserve"> SEQ Proposal \* ARABIC </w:instrText>
      </w:r>
      <w:r w:rsidRPr="000E27CC">
        <w:rPr>
          <w:b/>
        </w:rPr>
        <w:fldChar w:fldCharType="separate"/>
      </w:r>
      <w:r w:rsidR="00844D3C">
        <w:rPr>
          <w:b/>
          <w:noProof/>
        </w:rPr>
        <w:t>3</w:t>
      </w:r>
      <w:r w:rsidRPr="000E27CC">
        <w:rPr>
          <w:b/>
        </w:rPr>
        <w:fldChar w:fldCharType="end"/>
      </w:r>
      <w:r w:rsidRPr="000E27CC">
        <w:rPr>
          <w:b/>
        </w:rPr>
        <w:t xml:space="preserve">: At least </w:t>
      </w:r>
      <w:r w:rsidR="00134B35">
        <w:rPr>
          <w:b/>
        </w:rPr>
        <w:t xml:space="preserve">L3 </w:t>
      </w:r>
      <w:r w:rsidRPr="000E27CC">
        <w:rPr>
          <w:b/>
        </w:rPr>
        <w:t xml:space="preserve">A3/A4/A5-like event should be supported for event triggered </w:t>
      </w:r>
      <w:r w:rsidRPr="000E27CC">
        <w:rPr>
          <w:b/>
          <w:lang w:eastAsia="zh-CN"/>
        </w:rPr>
        <w:t>L1 measurement reporting.</w:t>
      </w:r>
      <w:r>
        <w:rPr>
          <w:b/>
          <w:lang w:eastAsia="zh-CN"/>
        </w:rPr>
        <w:t xml:space="preserve"> </w:t>
      </w:r>
      <w:r w:rsidR="0055753A">
        <w:rPr>
          <w:b/>
          <w:lang w:eastAsia="zh-CN"/>
        </w:rPr>
        <w:t xml:space="preserve">Whether to support </w:t>
      </w:r>
      <w:r w:rsidR="00134B35">
        <w:rPr>
          <w:b/>
          <w:lang w:eastAsia="zh-CN"/>
        </w:rPr>
        <w:t xml:space="preserve">L3 </w:t>
      </w:r>
      <w:r w:rsidR="002874BD">
        <w:rPr>
          <w:b/>
          <w:lang w:eastAsia="zh-CN"/>
        </w:rPr>
        <w:t xml:space="preserve">A1/A2-like event can </w:t>
      </w:r>
      <w:r w:rsidR="0055753A">
        <w:rPr>
          <w:b/>
          <w:lang w:eastAsia="zh-CN"/>
        </w:rPr>
        <w:t xml:space="preserve">wait for more </w:t>
      </w:r>
      <w:r w:rsidR="002874BD">
        <w:rPr>
          <w:b/>
          <w:lang w:eastAsia="zh-CN"/>
        </w:rPr>
        <w:t xml:space="preserve">RAN1 </w:t>
      </w:r>
      <w:r w:rsidR="0055753A">
        <w:rPr>
          <w:b/>
          <w:lang w:eastAsia="zh-CN"/>
        </w:rPr>
        <w:t>progress</w:t>
      </w:r>
      <w:r w:rsidR="002874BD">
        <w:rPr>
          <w:b/>
          <w:lang w:eastAsia="zh-CN"/>
        </w:rPr>
        <w:t>.</w:t>
      </w:r>
      <w:bookmarkEnd w:id="14"/>
    </w:p>
    <w:p w14:paraId="2869CE5E" w14:textId="3F6C7261" w:rsidR="002874BD" w:rsidRDefault="002874BD" w:rsidP="00DE49AE">
      <w:pPr>
        <w:jc w:val="both"/>
        <w:rPr>
          <w:lang w:val="en-GB" w:eastAsia="zh-CN"/>
        </w:rPr>
      </w:pPr>
      <w:r>
        <w:rPr>
          <w:lang w:val="en-GB" w:eastAsia="zh-CN"/>
        </w:rPr>
        <w:t>Moreover, the legacy measurement events have both the entering and leaving conditions, e.g. for A4</w:t>
      </w:r>
      <w:r>
        <w:rPr>
          <w:lang w:val="en-GB" w:eastAsia="zh-CN"/>
        </w:rPr>
        <w:fldChar w:fldCharType="begin"/>
      </w:r>
      <w:r>
        <w:rPr>
          <w:lang w:val="en-GB" w:eastAsia="zh-CN"/>
        </w:rPr>
        <w:instrText xml:space="preserve"> REF _Ref162454725 \r \h </w:instrText>
      </w:r>
      <w:r w:rsidR="00C84006">
        <w:rPr>
          <w:lang w:val="en-GB" w:eastAsia="zh-CN"/>
        </w:rPr>
        <w:instrText xml:space="preserve">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060"/>
      </w:tblGrid>
      <w:tr w:rsidR="002874BD" w14:paraId="749C0197" w14:textId="77777777" w:rsidTr="002874BD">
        <w:tc>
          <w:tcPr>
            <w:tcW w:w="9060" w:type="dxa"/>
          </w:tcPr>
          <w:p w14:paraId="4C93D2F2" w14:textId="77777777" w:rsidR="002874BD" w:rsidRDefault="002874BD" w:rsidP="002874BD">
            <w:pPr>
              <w:rPr>
                <w:rFonts w:eastAsia="Times New Roman"/>
                <w:szCs w:val="20"/>
                <w:lang w:eastAsia="ja-JP"/>
              </w:rPr>
            </w:pPr>
            <w:r>
              <w:rPr>
                <w:lang w:eastAsia="ko-KR"/>
              </w:rPr>
              <w:lastRenderedPageBreak/>
              <w:t>Inequality</w:t>
            </w:r>
            <w:r>
              <w:t xml:space="preserve"> A4-1 (Entering condition)</w:t>
            </w:r>
          </w:p>
          <w:p w14:paraId="5E107324" w14:textId="77777777" w:rsidR="002874BD" w:rsidRDefault="002874BD" w:rsidP="002874BD">
            <w:pPr>
              <w:pStyle w:val="EQ"/>
              <w:rPr>
                <w:i/>
                <w:iCs/>
              </w:rPr>
            </w:pPr>
            <w:r>
              <w:rPr>
                <w:i/>
                <w:iCs/>
              </w:rPr>
              <w:t xml:space="preserve">Mn + </w:t>
            </w:r>
            <w:bookmarkStart w:id="15" w:name="OLE_LINK1"/>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w:t>
            </w:r>
            <w:bookmarkEnd w:id="15"/>
            <w:r>
              <w:rPr>
                <w:i/>
                <w:iCs/>
              </w:rPr>
              <w:t>&gt; Thresh</w:t>
            </w:r>
          </w:p>
          <w:p w14:paraId="381E1521" w14:textId="77777777" w:rsidR="002874BD" w:rsidRDefault="002874BD" w:rsidP="002874BD">
            <w:r>
              <w:rPr>
                <w:lang w:eastAsia="ko-KR"/>
              </w:rPr>
              <w:t>Inequality</w:t>
            </w:r>
            <w:r>
              <w:t xml:space="preserve"> A4-2 (Leaving condition)</w:t>
            </w:r>
          </w:p>
          <w:p w14:paraId="7A56F258" w14:textId="02F0A932" w:rsidR="002874BD" w:rsidRPr="002874BD" w:rsidRDefault="002874BD" w:rsidP="002874BD">
            <w:pPr>
              <w:pStyle w:val="EQ"/>
              <w:rPr>
                <w:i/>
                <w:iCs/>
              </w:rPr>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Thresh</w:t>
            </w:r>
          </w:p>
        </w:tc>
      </w:tr>
    </w:tbl>
    <w:p w14:paraId="768FDDB0" w14:textId="7A3837E0" w:rsidR="00EC28C6" w:rsidRDefault="002874BD" w:rsidP="00EC28C6">
      <w:pPr>
        <w:rPr>
          <w:lang w:val="en-GB" w:eastAsia="zh-CN"/>
        </w:rPr>
      </w:pPr>
      <w:r>
        <w:rPr>
          <w:lang w:val="en-GB" w:eastAsia="zh-CN"/>
        </w:rPr>
        <w:t xml:space="preserve">As the intention of the entering and leaving conditions is </w:t>
      </w:r>
      <w:r w:rsidR="004F6845">
        <w:rPr>
          <w:lang w:val="en-GB" w:eastAsia="zh-CN"/>
        </w:rPr>
        <w:t>for UE decision of which measurement results to be reported to network on each triggered measurement repo</w:t>
      </w:r>
      <w:r w:rsidR="00EC28C6">
        <w:rPr>
          <w:rFonts w:hint="eastAsia"/>
          <w:lang w:val="en-GB" w:eastAsia="zh-CN"/>
        </w:rPr>
        <w:t>r</w:t>
      </w:r>
      <w:r w:rsidR="004F6845">
        <w:rPr>
          <w:lang w:val="en-GB" w:eastAsia="zh-CN"/>
        </w:rPr>
        <w:t>t</w:t>
      </w:r>
      <w:r w:rsidR="00EC28C6">
        <w:rPr>
          <w:lang w:val="en-GB" w:eastAsia="zh-CN"/>
        </w:rPr>
        <w:t xml:space="preserve"> and for the network to know whether the </w:t>
      </w:r>
      <w:r w:rsidR="00EC28C6">
        <w:rPr>
          <w:rFonts w:hint="eastAsia"/>
          <w:lang w:val="en-GB" w:eastAsia="zh-CN"/>
        </w:rPr>
        <w:t>signal</w:t>
      </w:r>
      <w:r w:rsidR="00EC28C6">
        <w:rPr>
          <w:lang w:val="en-GB" w:eastAsia="zh-CN"/>
        </w:rPr>
        <w:t xml:space="preserve"> quality is good (entering condition) or bad </w:t>
      </w:r>
      <w:proofErr w:type="gramStart"/>
      <w:r w:rsidR="00EC28C6">
        <w:rPr>
          <w:lang w:val="en-GB" w:eastAsia="zh-CN"/>
        </w:rPr>
        <w:t>enough(</w:t>
      </w:r>
      <w:proofErr w:type="gramEnd"/>
      <w:r w:rsidR="00EC28C6">
        <w:rPr>
          <w:lang w:val="en-GB" w:eastAsia="zh-CN"/>
        </w:rPr>
        <w:t>leaving condition)</w:t>
      </w:r>
      <w:r w:rsidR="0055753A">
        <w:rPr>
          <w:lang w:val="en-GB" w:eastAsia="zh-CN"/>
        </w:rPr>
        <w:t xml:space="preserve">, </w:t>
      </w:r>
      <w:r>
        <w:rPr>
          <w:lang w:val="en-GB" w:eastAsia="zh-CN"/>
        </w:rPr>
        <w:t xml:space="preserve">we understanding </w:t>
      </w:r>
      <w:r w:rsidR="00EC28C6">
        <w:rPr>
          <w:rFonts w:hint="eastAsia"/>
          <w:lang w:val="en-GB" w:eastAsia="zh-CN"/>
        </w:rPr>
        <w:t>the</w:t>
      </w:r>
      <w:r w:rsidR="00EC28C6">
        <w:rPr>
          <w:lang w:val="en-GB" w:eastAsia="zh-CN"/>
        </w:rPr>
        <w:t xml:space="preserve"> similar reason is also applied for L1 to</w:t>
      </w:r>
      <w:r>
        <w:rPr>
          <w:lang w:val="en-GB" w:eastAsia="zh-CN"/>
        </w:rPr>
        <w:t xml:space="preserve"> support both entering and leaving conditions for L1 measurement event.</w:t>
      </w:r>
      <w:r w:rsidR="008839C5">
        <w:rPr>
          <w:lang w:val="en-GB" w:eastAsia="zh-CN"/>
        </w:rPr>
        <w:t xml:space="preserve"> </w:t>
      </w:r>
      <w:r w:rsidR="00EC28C6">
        <w:rPr>
          <w:lang w:val="en-GB" w:eastAsia="zh-CN"/>
        </w:rPr>
        <w:t xml:space="preserve">Similar as L3, parameters like </w:t>
      </w:r>
      <w:proofErr w:type="spellStart"/>
      <w:r w:rsidR="00EC28C6" w:rsidRPr="004F58D0">
        <w:rPr>
          <w:i/>
          <w:lang w:val="en-GB" w:eastAsia="zh-CN"/>
        </w:rPr>
        <w:t>reportOnLeave</w:t>
      </w:r>
      <w:proofErr w:type="spellEnd"/>
      <w:r w:rsidR="00EC28C6" w:rsidRPr="00EC28C6">
        <w:rPr>
          <w:lang w:val="en-GB" w:eastAsia="zh-CN"/>
        </w:rPr>
        <w:t xml:space="preserve"> </w:t>
      </w:r>
      <w:r w:rsidR="00EC28C6">
        <w:rPr>
          <w:lang w:val="en-GB" w:eastAsia="zh-CN"/>
        </w:rPr>
        <w:t xml:space="preserve">can also be configurable by </w:t>
      </w:r>
      <w:proofErr w:type="spellStart"/>
      <w:r w:rsidR="00EC28C6">
        <w:rPr>
          <w:lang w:val="en-GB" w:eastAsia="zh-CN"/>
        </w:rPr>
        <w:t>gNB</w:t>
      </w:r>
      <w:proofErr w:type="spellEnd"/>
      <w:r w:rsidR="00EC28C6">
        <w:rPr>
          <w:lang w:val="en-GB" w:eastAsia="zh-CN"/>
        </w:rPr>
        <w:t>.</w:t>
      </w:r>
    </w:p>
    <w:p w14:paraId="756A84D2" w14:textId="49639B0E" w:rsidR="00EC28C6" w:rsidRDefault="00EC28C6" w:rsidP="00EC28C6">
      <w:pPr>
        <w:rPr>
          <w:lang w:val="en-GB" w:eastAsia="zh-CN"/>
        </w:rPr>
      </w:pPr>
      <w:r>
        <w:rPr>
          <w:lang w:val="en-GB" w:eastAsia="zh-CN"/>
        </w:rPr>
        <w:t>Meanwhile, if we consider conditional LTM case when there may be more than one event to trigger LTM, entering and leaving condition can also be helpful to judge whether both two events are satisfied.</w:t>
      </w:r>
    </w:p>
    <w:p w14:paraId="73B39455" w14:textId="0D403CC2" w:rsidR="002874BD" w:rsidRDefault="002874BD" w:rsidP="004F58D0">
      <w:pPr>
        <w:rPr>
          <w:b/>
          <w:lang w:eastAsia="zh-CN"/>
        </w:rPr>
      </w:pPr>
      <w:bookmarkStart w:id="16" w:name="_Ref162533922"/>
      <w:r w:rsidRPr="002874BD">
        <w:rPr>
          <w:b/>
        </w:rPr>
        <w:t xml:space="preserve">Proposal </w:t>
      </w:r>
      <w:r w:rsidRPr="002874BD">
        <w:rPr>
          <w:b/>
        </w:rPr>
        <w:fldChar w:fldCharType="begin"/>
      </w:r>
      <w:r w:rsidRPr="002874BD">
        <w:rPr>
          <w:b/>
        </w:rPr>
        <w:instrText xml:space="preserve"> SEQ Proposal \* ARABIC </w:instrText>
      </w:r>
      <w:r w:rsidRPr="002874BD">
        <w:rPr>
          <w:b/>
        </w:rPr>
        <w:fldChar w:fldCharType="separate"/>
      </w:r>
      <w:r w:rsidR="0009150B">
        <w:rPr>
          <w:b/>
          <w:noProof/>
        </w:rPr>
        <w:t>4</w:t>
      </w:r>
      <w:r w:rsidRPr="002874BD">
        <w:rPr>
          <w:b/>
        </w:rPr>
        <w:fldChar w:fldCharType="end"/>
      </w:r>
      <w:r w:rsidRPr="002874BD">
        <w:rPr>
          <w:b/>
        </w:rPr>
        <w:t xml:space="preserve">: Both the </w:t>
      </w:r>
      <w:r w:rsidRPr="002874BD">
        <w:rPr>
          <w:b/>
          <w:lang w:eastAsia="zh-CN"/>
        </w:rPr>
        <w:t>enter condition and leaving conditions for event triggered L1 measurement report are supported</w:t>
      </w:r>
      <w:r w:rsidR="00EC28C6">
        <w:rPr>
          <w:b/>
          <w:lang w:eastAsia="zh-CN"/>
        </w:rPr>
        <w:t xml:space="preserve">, and </w:t>
      </w:r>
      <w:proofErr w:type="spellStart"/>
      <w:r w:rsidR="00EC28C6" w:rsidRPr="004F58D0">
        <w:rPr>
          <w:b/>
          <w:i/>
          <w:lang w:eastAsia="zh-CN"/>
        </w:rPr>
        <w:t>reportOnLeave</w:t>
      </w:r>
      <w:proofErr w:type="spellEnd"/>
      <w:r w:rsidR="00EC28C6">
        <w:rPr>
          <w:b/>
          <w:i/>
          <w:lang w:eastAsia="zh-CN"/>
        </w:rPr>
        <w:t xml:space="preserve"> </w:t>
      </w:r>
      <w:r w:rsidR="00EC28C6">
        <w:rPr>
          <w:b/>
          <w:lang w:eastAsia="zh-CN"/>
        </w:rPr>
        <w:t xml:space="preserve">can be configurable by </w:t>
      </w:r>
      <w:proofErr w:type="spellStart"/>
      <w:r w:rsidR="00EC28C6">
        <w:rPr>
          <w:b/>
          <w:lang w:eastAsia="zh-CN"/>
        </w:rPr>
        <w:t>gNB</w:t>
      </w:r>
      <w:proofErr w:type="spellEnd"/>
      <w:r w:rsidR="00EC28C6">
        <w:rPr>
          <w:b/>
          <w:lang w:eastAsia="zh-CN"/>
        </w:rPr>
        <w:t>.</w:t>
      </w:r>
      <w:bookmarkEnd w:id="16"/>
    </w:p>
    <w:p w14:paraId="0683BBF8" w14:textId="34F2FDB2" w:rsidR="002874BD" w:rsidRDefault="002874BD" w:rsidP="002874BD">
      <w:r>
        <w:rPr>
          <w:lang w:val="en-GB" w:eastAsia="zh-CN"/>
        </w:rPr>
        <w:t xml:space="preserve">Another parameter would be the </w:t>
      </w:r>
      <w:proofErr w:type="spellStart"/>
      <w:proofErr w:type="gramStart"/>
      <w:r>
        <w:t>timeToTrigger</w:t>
      </w:r>
      <w:proofErr w:type="spellEnd"/>
      <w:r>
        <w:t>(</w:t>
      </w:r>
      <w:proofErr w:type="gramEnd"/>
      <w:r>
        <w:t>TTT), also take L3 A4 event as the example</w:t>
      </w:r>
      <w:r w:rsidR="008839C5">
        <w:fldChar w:fldCharType="begin"/>
      </w:r>
      <w:r w:rsidR="008839C5">
        <w:instrText xml:space="preserve"> REF _Ref162454725 \r \h </w:instrText>
      </w:r>
      <w:r w:rsidR="008839C5">
        <w:fldChar w:fldCharType="separate"/>
      </w:r>
      <w:r w:rsidR="008839C5">
        <w:t>[2]</w:t>
      </w:r>
      <w:r w:rsidR="008839C5">
        <w:fldChar w:fldCharType="end"/>
      </w:r>
      <w:r>
        <w:t>:</w:t>
      </w:r>
    </w:p>
    <w:tbl>
      <w:tblPr>
        <w:tblStyle w:val="TableGrid"/>
        <w:tblW w:w="0" w:type="auto"/>
        <w:tblLook w:val="04A0" w:firstRow="1" w:lastRow="0" w:firstColumn="1" w:lastColumn="0" w:noHBand="0" w:noVBand="1"/>
      </w:tblPr>
      <w:tblGrid>
        <w:gridCol w:w="9060"/>
      </w:tblGrid>
      <w:tr w:rsidR="002874BD" w14:paraId="7BFA1A26" w14:textId="77777777" w:rsidTr="002874BD">
        <w:tc>
          <w:tcPr>
            <w:tcW w:w="9060" w:type="dxa"/>
          </w:tcPr>
          <w:p w14:paraId="45A77BE8"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EventTriggerConfig::=                       </w:t>
            </w:r>
            <w:r w:rsidRPr="002874BD">
              <w:rPr>
                <w:rFonts w:ascii="Courier New" w:eastAsia="Times New Roman" w:hAnsi="Courier New" w:cs="Courier New"/>
                <w:noProof/>
                <w:color w:val="993366"/>
                <w:sz w:val="16"/>
                <w:szCs w:val="20"/>
                <w:lang w:val="en-GB" w:eastAsia="en-GB"/>
              </w:rPr>
              <w:t>SEQUENCE</w:t>
            </w:r>
            <w:r w:rsidRPr="002874BD">
              <w:rPr>
                <w:rFonts w:ascii="Courier New" w:eastAsia="Times New Roman" w:hAnsi="Courier New" w:cs="Courier New"/>
                <w:noProof/>
                <w:sz w:val="16"/>
                <w:szCs w:val="20"/>
                <w:lang w:val="en-GB" w:eastAsia="en-GB"/>
              </w:rPr>
              <w:t xml:space="preserve"> {</w:t>
            </w:r>
          </w:p>
          <w:p w14:paraId="4549469A"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eventId                                     </w:t>
            </w:r>
            <w:r w:rsidRPr="002874BD">
              <w:rPr>
                <w:rFonts w:ascii="Courier New" w:eastAsia="Times New Roman" w:hAnsi="Courier New" w:cs="Courier New"/>
                <w:noProof/>
                <w:color w:val="993366"/>
                <w:sz w:val="16"/>
                <w:szCs w:val="20"/>
                <w:lang w:val="en-GB" w:eastAsia="en-GB"/>
              </w:rPr>
              <w:t>CHOICE</w:t>
            </w:r>
            <w:r w:rsidRPr="002874BD">
              <w:rPr>
                <w:rFonts w:ascii="Courier New" w:eastAsia="Times New Roman" w:hAnsi="Courier New" w:cs="Courier New"/>
                <w:noProof/>
                <w:sz w:val="16"/>
                <w:szCs w:val="20"/>
                <w:lang w:val="en-GB" w:eastAsia="en-GB"/>
              </w:rPr>
              <w:t xml:space="preserve"> {</w:t>
            </w:r>
          </w:p>
          <w:p w14:paraId="2CE309DC"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eventA4                                     </w:t>
            </w:r>
            <w:r w:rsidRPr="002874BD">
              <w:rPr>
                <w:rFonts w:ascii="Courier New" w:eastAsia="Times New Roman" w:hAnsi="Courier New" w:cs="Courier New"/>
                <w:noProof/>
                <w:color w:val="993366"/>
                <w:sz w:val="16"/>
                <w:szCs w:val="20"/>
                <w:lang w:val="en-GB" w:eastAsia="en-GB"/>
              </w:rPr>
              <w:t>SEQUENCE</w:t>
            </w:r>
            <w:r w:rsidRPr="002874BD">
              <w:rPr>
                <w:rFonts w:ascii="Courier New" w:eastAsia="Times New Roman" w:hAnsi="Courier New" w:cs="Courier New"/>
                <w:noProof/>
                <w:sz w:val="16"/>
                <w:szCs w:val="20"/>
                <w:lang w:val="en-GB" w:eastAsia="en-GB"/>
              </w:rPr>
              <w:t xml:space="preserve"> {</w:t>
            </w:r>
          </w:p>
          <w:p w14:paraId="1CFE16C3"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a4-Threshold                                MeasTriggerQuantity,</w:t>
            </w:r>
          </w:p>
          <w:p w14:paraId="5ABC0883"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reportOnLeave                               </w:t>
            </w:r>
            <w:r w:rsidRPr="002874BD">
              <w:rPr>
                <w:rFonts w:ascii="Courier New" w:eastAsia="Times New Roman" w:hAnsi="Courier New" w:cs="Courier New"/>
                <w:noProof/>
                <w:color w:val="993366"/>
                <w:sz w:val="16"/>
                <w:szCs w:val="20"/>
                <w:lang w:val="en-GB" w:eastAsia="en-GB"/>
              </w:rPr>
              <w:t>BOOLEAN</w:t>
            </w:r>
            <w:r w:rsidRPr="002874BD">
              <w:rPr>
                <w:rFonts w:ascii="Courier New" w:eastAsia="Times New Roman" w:hAnsi="Courier New" w:cs="Courier New"/>
                <w:noProof/>
                <w:sz w:val="16"/>
                <w:szCs w:val="20"/>
                <w:lang w:val="en-GB" w:eastAsia="en-GB"/>
              </w:rPr>
              <w:t>,</w:t>
            </w:r>
          </w:p>
          <w:p w14:paraId="7A9F62FA"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hysteresis                                  Hysteresis,</w:t>
            </w:r>
          </w:p>
          <w:p w14:paraId="4FA50568"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w:t>
            </w:r>
            <w:r w:rsidRPr="002874BD">
              <w:rPr>
                <w:rFonts w:ascii="Courier New" w:eastAsia="Times New Roman" w:hAnsi="Courier New" w:cs="Courier New"/>
                <w:noProof/>
                <w:sz w:val="16"/>
                <w:szCs w:val="20"/>
                <w:highlight w:val="yellow"/>
                <w:lang w:val="en-GB" w:eastAsia="en-GB"/>
              </w:rPr>
              <w:t>timeToTrigger</w:t>
            </w:r>
            <w:r w:rsidRPr="002874BD">
              <w:rPr>
                <w:rFonts w:ascii="Courier New" w:eastAsia="Times New Roman" w:hAnsi="Courier New" w:cs="Courier New"/>
                <w:noProof/>
                <w:sz w:val="16"/>
                <w:szCs w:val="20"/>
                <w:lang w:val="en-GB" w:eastAsia="en-GB"/>
              </w:rPr>
              <w:t xml:space="preserve">                               TimeToTrigger,</w:t>
            </w:r>
          </w:p>
          <w:p w14:paraId="08CD58E7" w14:textId="77777777"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useAllowedCellList                          </w:t>
            </w:r>
            <w:r w:rsidRPr="002874BD">
              <w:rPr>
                <w:rFonts w:ascii="Courier New" w:eastAsia="Times New Roman" w:hAnsi="Courier New" w:cs="Courier New"/>
                <w:noProof/>
                <w:color w:val="993366"/>
                <w:sz w:val="16"/>
                <w:szCs w:val="20"/>
                <w:lang w:val="en-GB" w:eastAsia="en-GB"/>
              </w:rPr>
              <w:t>BOOLEAN</w:t>
            </w:r>
          </w:p>
          <w:p w14:paraId="668AF587" w14:textId="2A70B14A" w:rsidR="002874BD" w:rsidRPr="002874BD" w:rsidRDefault="002874BD" w:rsidP="00287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w:t>
            </w:r>
          </w:p>
        </w:tc>
      </w:tr>
    </w:tbl>
    <w:p w14:paraId="2E7C47C4" w14:textId="6D5E63F3" w:rsidR="002874BD" w:rsidRDefault="002874BD" w:rsidP="004F6845">
      <w:pPr>
        <w:jc w:val="both"/>
        <w:rPr>
          <w:lang w:val="en-GB" w:eastAsia="zh-CN"/>
        </w:rPr>
      </w:pPr>
      <w:r>
        <w:rPr>
          <w:lang w:val="en-GB" w:eastAsia="zh-CN"/>
        </w:rPr>
        <w:t>TTT</w:t>
      </w:r>
      <w:r w:rsidRPr="002874BD">
        <w:rPr>
          <w:szCs w:val="22"/>
          <w:lang w:eastAsia="en-GB"/>
        </w:rPr>
        <w:t xml:space="preserve"> </w:t>
      </w:r>
      <w:r>
        <w:rPr>
          <w:szCs w:val="22"/>
          <w:lang w:eastAsia="en-GB"/>
        </w:rPr>
        <w:t xml:space="preserve">defines the time during which specific criteria for the event </w:t>
      </w:r>
      <w:r w:rsidR="004C77EA">
        <w:rPr>
          <w:szCs w:val="22"/>
          <w:lang w:eastAsia="en-GB"/>
        </w:rPr>
        <w:t xml:space="preserve">need </w:t>
      </w:r>
      <w:r>
        <w:rPr>
          <w:szCs w:val="22"/>
          <w:lang w:eastAsia="en-GB"/>
        </w:rPr>
        <w:t>to be met in order to trigger a measurement report. Similarly, TTT can also be helpful in cases where the</w:t>
      </w:r>
      <w:r w:rsidRPr="002874BD">
        <w:rPr>
          <w:lang w:val="en-GB" w:eastAsia="zh-CN"/>
        </w:rPr>
        <w:t xml:space="preserve"> </w:t>
      </w:r>
      <w:r>
        <w:rPr>
          <w:lang w:val="en-GB" w:eastAsia="zh-CN"/>
        </w:rPr>
        <w:t xml:space="preserve">signalling strength can change more </w:t>
      </w:r>
      <w:r w:rsidRPr="002874BD">
        <w:rPr>
          <w:lang w:val="en-GB" w:eastAsia="zh-CN"/>
        </w:rPr>
        <w:t>rapidl</w:t>
      </w:r>
      <w:r>
        <w:rPr>
          <w:lang w:val="en-GB" w:eastAsia="zh-CN"/>
        </w:rPr>
        <w:t>y, and it can also avoid unnecessary measurement report. Therefore,</w:t>
      </w:r>
    </w:p>
    <w:p w14:paraId="221469F9" w14:textId="19EB2033" w:rsidR="002874BD" w:rsidRPr="0011256C" w:rsidRDefault="002874BD" w:rsidP="002874BD">
      <w:pPr>
        <w:pStyle w:val="Caption"/>
        <w:rPr>
          <w:b/>
          <w:lang w:eastAsia="zh-CN"/>
        </w:rPr>
      </w:pPr>
      <w:bookmarkStart w:id="17" w:name="_Ref162533923"/>
      <w:r w:rsidRPr="0011256C">
        <w:rPr>
          <w:b/>
        </w:rPr>
        <w:t xml:space="preserve">Proposal </w:t>
      </w:r>
      <w:r w:rsidRPr="0011256C">
        <w:rPr>
          <w:b/>
        </w:rPr>
        <w:fldChar w:fldCharType="begin"/>
      </w:r>
      <w:r w:rsidRPr="0011256C">
        <w:rPr>
          <w:b/>
        </w:rPr>
        <w:instrText xml:space="preserve"> SEQ Proposal \* ARABIC </w:instrText>
      </w:r>
      <w:r w:rsidRPr="0011256C">
        <w:rPr>
          <w:b/>
        </w:rPr>
        <w:fldChar w:fldCharType="separate"/>
      </w:r>
      <w:r w:rsidR="0009150B">
        <w:rPr>
          <w:b/>
          <w:noProof/>
        </w:rPr>
        <w:t>5</w:t>
      </w:r>
      <w:r w:rsidRPr="0011256C">
        <w:rPr>
          <w:b/>
        </w:rPr>
        <w:fldChar w:fldCharType="end"/>
      </w:r>
      <w:r w:rsidRPr="0011256C">
        <w:rPr>
          <w:b/>
        </w:rPr>
        <w:t xml:space="preserve">: </w:t>
      </w:r>
      <w:r w:rsidR="0011256C" w:rsidRPr="0011256C">
        <w:rPr>
          <w:b/>
        </w:rPr>
        <w:t>TTT</w:t>
      </w:r>
      <w:r w:rsidR="0011256C">
        <w:rPr>
          <w:b/>
        </w:rPr>
        <w:t xml:space="preserve"> </w:t>
      </w:r>
      <w:r w:rsidR="0011256C" w:rsidRPr="0011256C">
        <w:rPr>
          <w:b/>
        </w:rPr>
        <w:t>(</w:t>
      </w:r>
      <w:proofErr w:type="spellStart"/>
      <w:r w:rsidR="0011256C" w:rsidRPr="0011256C">
        <w:rPr>
          <w:b/>
        </w:rPr>
        <w:t>timeToTrigger</w:t>
      </w:r>
      <w:proofErr w:type="spellEnd"/>
      <w:r w:rsidR="0011256C" w:rsidRPr="0011256C">
        <w:rPr>
          <w:b/>
        </w:rPr>
        <w:t xml:space="preserve">) </w:t>
      </w:r>
      <w:r w:rsidR="0011256C" w:rsidRPr="0011256C">
        <w:rPr>
          <w:b/>
          <w:lang w:eastAsia="zh-CN"/>
        </w:rPr>
        <w:t>for event triggered L1 measurement report is supported.</w:t>
      </w:r>
      <w:bookmarkEnd w:id="17"/>
    </w:p>
    <w:p w14:paraId="3F4E08EE" w14:textId="5F33D5BB" w:rsidR="00B4678B" w:rsidRDefault="00B4678B" w:rsidP="00B4678B">
      <w:pPr>
        <w:pStyle w:val="Heading2"/>
        <w:rPr>
          <w:b w:val="0"/>
        </w:rPr>
      </w:pPr>
      <w:r w:rsidRPr="00B4678B">
        <w:rPr>
          <w:b w:val="0"/>
        </w:rPr>
        <w:t>2.</w:t>
      </w:r>
      <w:r w:rsidR="00296BC1">
        <w:rPr>
          <w:b w:val="0"/>
        </w:rPr>
        <w:t>3</w:t>
      </w:r>
      <w:r w:rsidRPr="00B4678B">
        <w:rPr>
          <w:b w:val="0"/>
        </w:rPr>
        <w:t xml:space="preserve"> </w:t>
      </w:r>
      <w:r w:rsidR="00296BC1" w:rsidRPr="00296BC1">
        <w:rPr>
          <w:b w:val="0"/>
        </w:rPr>
        <w:t xml:space="preserve">Measurement report: </w:t>
      </w:r>
      <w:r w:rsidR="00296BC1">
        <w:rPr>
          <w:b w:val="0"/>
        </w:rPr>
        <w:t>RS type</w:t>
      </w:r>
    </w:p>
    <w:tbl>
      <w:tblPr>
        <w:tblStyle w:val="TableGrid"/>
        <w:tblW w:w="0" w:type="auto"/>
        <w:tblLook w:val="04A0" w:firstRow="1" w:lastRow="0" w:firstColumn="1" w:lastColumn="0" w:noHBand="0" w:noVBand="1"/>
      </w:tblPr>
      <w:tblGrid>
        <w:gridCol w:w="3020"/>
        <w:gridCol w:w="3020"/>
        <w:gridCol w:w="3020"/>
      </w:tblGrid>
      <w:tr w:rsidR="00296BC1" w14:paraId="40E80737" w14:textId="77777777" w:rsidTr="00175E62">
        <w:tc>
          <w:tcPr>
            <w:tcW w:w="3020" w:type="dxa"/>
          </w:tcPr>
          <w:p w14:paraId="798C580A" w14:textId="77777777" w:rsidR="00296BC1" w:rsidRDefault="00296BC1" w:rsidP="00175E62">
            <w:pPr>
              <w:rPr>
                <w:szCs w:val="20"/>
                <w:lang w:val="en-GB"/>
              </w:rPr>
            </w:pPr>
            <w:r>
              <w:rPr>
                <w:szCs w:val="20"/>
                <w:lang w:val="en-GB"/>
              </w:rPr>
              <w:t xml:space="preserve">Components for event trigger L1 measurement reporting </w:t>
            </w:r>
          </w:p>
        </w:tc>
        <w:tc>
          <w:tcPr>
            <w:tcW w:w="3020" w:type="dxa"/>
          </w:tcPr>
          <w:p w14:paraId="181A5FA3" w14:textId="77777777" w:rsidR="00296BC1" w:rsidRDefault="00296BC1" w:rsidP="00175E62">
            <w:pPr>
              <w:rPr>
                <w:szCs w:val="20"/>
                <w:lang w:val="en-GB"/>
              </w:rPr>
            </w:pPr>
            <w:r>
              <w:rPr>
                <w:szCs w:val="20"/>
                <w:lang w:val="en-GB"/>
              </w:rPr>
              <w:t>Possible options</w:t>
            </w:r>
          </w:p>
        </w:tc>
        <w:tc>
          <w:tcPr>
            <w:tcW w:w="3020" w:type="dxa"/>
          </w:tcPr>
          <w:p w14:paraId="46D3A830" w14:textId="77777777" w:rsidR="00296BC1" w:rsidRDefault="00296BC1" w:rsidP="00175E62">
            <w:pPr>
              <w:rPr>
                <w:szCs w:val="20"/>
                <w:lang w:val="en-GB"/>
              </w:rPr>
            </w:pPr>
            <w:r>
              <w:rPr>
                <w:szCs w:val="20"/>
                <w:lang w:val="en-GB"/>
              </w:rPr>
              <w:t>Status of RAN1 discussion</w:t>
            </w:r>
          </w:p>
        </w:tc>
      </w:tr>
      <w:tr w:rsidR="00296BC1" w14:paraId="38FBBFB8" w14:textId="77777777" w:rsidTr="00175E62">
        <w:tc>
          <w:tcPr>
            <w:tcW w:w="3020" w:type="dxa"/>
          </w:tcPr>
          <w:p w14:paraId="0030CD07" w14:textId="77777777" w:rsidR="00296BC1" w:rsidRDefault="00296BC1" w:rsidP="00175E62">
            <w:pPr>
              <w:rPr>
                <w:szCs w:val="20"/>
                <w:lang w:val="en-GB"/>
              </w:rPr>
            </w:pPr>
            <w:r w:rsidRPr="00197734">
              <w:rPr>
                <w:szCs w:val="20"/>
                <w:lang w:val="en-GB"/>
              </w:rPr>
              <w:t>Reporting configurations</w:t>
            </w:r>
            <w:r>
              <w:rPr>
                <w:szCs w:val="20"/>
                <w:lang w:val="en-GB"/>
              </w:rPr>
              <w:t>: RS type</w:t>
            </w:r>
          </w:p>
        </w:tc>
        <w:tc>
          <w:tcPr>
            <w:tcW w:w="3020" w:type="dxa"/>
          </w:tcPr>
          <w:p w14:paraId="6B363CC3" w14:textId="77777777" w:rsidR="00296BC1" w:rsidRPr="00721DA6" w:rsidRDefault="00296BC1" w:rsidP="00175E62">
            <w:pPr>
              <w:rPr>
                <w:szCs w:val="20"/>
                <w:lang w:val="en-GB"/>
              </w:rPr>
            </w:pPr>
            <w:r w:rsidRPr="00721DA6">
              <w:rPr>
                <w:szCs w:val="20"/>
                <w:lang w:val="en-GB"/>
              </w:rPr>
              <w:t>- SS/PBCH block or CSI-RS</w:t>
            </w:r>
          </w:p>
        </w:tc>
        <w:tc>
          <w:tcPr>
            <w:tcW w:w="3020" w:type="dxa"/>
          </w:tcPr>
          <w:p w14:paraId="1AC60007" w14:textId="77777777" w:rsidR="00296BC1" w:rsidRDefault="00296BC1" w:rsidP="00175E62">
            <w:pPr>
              <w:rPr>
                <w:szCs w:val="20"/>
                <w:lang w:val="en-GB"/>
              </w:rPr>
            </w:pPr>
          </w:p>
        </w:tc>
      </w:tr>
    </w:tbl>
    <w:p w14:paraId="0FDF07F5" w14:textId="57F57E70" w:rsidR="00296BC1" w:rsidRDefault="00296BC1" w:rsidP="004F58D0">
      <w:pPr>
        <w:jc w:val="both"/>
        <w:rPr>
          <w:lang w:eastAsia="zh-CN"/>
        </w:rPr>
      </w:pPr>
      <w:r>
        <w:rPr>
          <w:lang w:eastAsia="zh-CN"/>
        </w:rPr>
        <w:t xml:space="preserve">Whether the measurement report should include the RS type for the RS depends on whether multiple RS are supported to be measured, as we discussed in section 2.1. </w:t>
      </w:r>
      <w:r w:rsidR="00682B06">
        <w:rPr>
          <w:lang w:eastAsia="zh-CN"/>
        </w:rPr>
        <w:t>In</w:t>
      </w:r>
      <w:r>
        <w:rPr>
          <w:lang w:eastAsia="zh-CN"/>
        </w:rPr>
        <w:t xml:space="preserve"> our understanding, </w:t>
      </w:r>
      <w:r w:rsidR="00682B06">
        <w:rPr>
          <w:lang w:eastAsia="zh-CN"/>
        </w:rPr>
        <w:t xml:space="preserve">if </w:t>
      </w:r>
      <w:r>
        <w:rPr>
          <w:lang w:eastAsia="zh-CN"/>
        </w:rPr>
        <w:t>multiple RS are supported</w:t>
      </w:r>
      <w:r w:rsidR="00844D3C">
        <w:rPr>
          <w:lang w:eastAsia="zh-CN"/>
        </w:rPr>
        <w:t xml:space="preserve"> (as we suggested in </w:t>
      </w:r>
      <w:r w:rsidR="00844D3C">
        <w:rPr>
          <w:lang w:eastAsia="zh-CN"/>
        </w:rPr>
        <w:fldChar w:fldCharType="begin"/>
      </w:r>
      <w:r w:rsidR="00844D3C">
        <w:rPr>
          <w:lang w:eastAsia="zh-CN"/>
        </w:rPr>
        <w:instrText xml:space="preserve"> REF _Ref163048919 \h </w:instrText>
      </w:r>
      <w:r w:rsidR="00844D3C">
        <w:rPr>
          <w:lang w:eastAsia="zh-CN"/>
        </w:rPr>
      </w:r>
      <w:r w:rsidR="00844D3C">
        <w:rPr>
          <w:lang w:eastAsia="zh-CN"/>
        </w:rPr>
        <w:fldChar w:fldCharType="separate"/>
      </w:r>
      <w:r w:rsidR="00844D3C" w:rsidRPr="008C1017">
        <w:rPr>
          <w:b/>
        </w:rPr>
        <w:t xml:space="preserve">Proposal </w:t>
      </w:r>
      <w:r w:rsidR="00844D3C">
        <w:rPr>
          <w:b/>
          <w:noProof/>
        </w:rPr>
        <w:t>1</w:t>
      </w:r>
      <w:r w:rsidR="00844D3C">
        <w:rPr>
          <w:lang w:eastAsia="zh-CN"/>
        </w:rPr>
        <w:fldChar w:fldCharType="end"/>
      </w:r>
      <w:r w:rsidR="00844D3C">
        <w:rPr>
          <w:lang w:eastAsia="zh-CN"/>
        </w:rPr>
        <w:t>)</w:t>
      </w:r>
      <w:r>
        <w:rPr>
          <w:lang w:eastAsia="zh-CN"/>
        </w:rPr>
        <w:t xml:space="preserve">, without explicit indication of which </w:t>
      </w:r>
      <w:r>
        <w:rPr>
          <w:lang w:eastAsia="zh-CN"/>
        </w:rPr>
        <w:t xml:space="preserve">RS type, </w:t>
      </w:r>
      <w:r w:rsidR="00682B06">
        <w:rPr>
          <w:rFonts w:hint="eastAsia"/>
          <w:lang w:eastAsia="zh-CN"/>
        </w:rPr>
        <w:t>the</w:t>
      </w:r>
      <w:r w:rsidR="00682B06">
        <w:rPr>
          <w:lang w:eastAsia="zh-CN"/>
        </w:rPr>
        <w:t xml:space="preserve"> UE may not know how to </w:t>
      </w:r>
      <w:r w:rsidR="00682B06">
        <w:t>derive the beam/cell measurement results based on which reference signal</w:t>
      </w:r>
      <w:r w:rsidR="004F58D0">
        <w:rPr>
          <w:lang w:eastAsia="zh-CN"/>
        </w:rPr>
        <w:t xml:space="preserve"> a</w:t>
      </w:r>
      <w:r w:rsidR="00682B06">
        <w:rPr>
          <w:lang w:eastAsia="zh-CN"/>
        </w:rPr>
        <w:t>t this time point.</w:t>
      </w:r>
    </w:p>
    <w:p w14:paraId="372A030B" w14:textId="00007CE9" w:rsidR="00296BC1" w:rsidRPr="00296BC1" w:rsidRDefault="00296BC1" w:rsidP="004F58D0">
      <w:pPr>
        <w:pStyle w:val="Caption"/>
        <w:jc w:val="both"/>
        <w:rPr>
          <w:b/>
          <w:lang w:eastAsia="zh-CN"/>
        </w:rPr>
      </w:pPr>
      <w:bookmarkStart w:id="18" w:name="_Ref162533924"/>
      <w:r w:rsidRPr="00296BC1">
        <w:rPr>
          <w:b/>
        </w:rPr>
        <w:t xml:space="preserve">Proposal </w:t>
      </w:r>
      <w:r w:rsidRPr="00296BC1">
        <w:rPr>
          <w:b/>
        </w:rPr>
        <w:fldChar w:fldCharType="begin"/>
      </w:r>
      <w:r w:rsidRPr="00296BC1">
        <w:rPr>
          <w:b/>
        </w:rPr>
        <w:instrText xml:space="preserve"> SEQ Proposal \* ARABIC </w:instrText>
      </w:r>
      <w:r w:rsidRPr="00296BC1">
        <w:rPr>
          <w:b/>
        </w:rPr>
        <w:fldChar w:fldCharType="separate"/>
      </w:r>
      <w:r w:rsidR="00544D70">
        <w:rPr>
          <w:b/>
          <w:noProof/>
        </w:rPr>
        <w:t>6</w:t>
      </w:r>
      <w:r w:rsidRPr="00296BC1">
        <w:rPr>
          <w:b/>
        </w:rPr>
        <w:fldChar w:fldCharType="end"/>
      </w:r>
      <w:r w:rsidRPr="00296BC1">
        <w:rPr>
          <w:b/>
        </w:rPr>
        <w:t xml:space="preserve">: RS type (e.g. SSB or CSI-RS) is needed in </w:t>
      </w:r>
      <w:r>
        <w:rPr>
          <w:b/>
        </w:rPr>
        <w:t xml:space="preserve">measurement report for </w:t>
      </w:r>
      <w:r w:rsidRPr="00296BC1">
        <w:rPr>
          <w:b/>
        </w:rPr>
        <w:t>e</w:t>
      </w:r>
      <w:r w:rsidRPr="00296BC1">
        <w:rPr>
          <w:b/>
          <w:lang w:eastAsia="zh-CN"/>
        </w:rPr>
        <w:t>vent triggered L1 measurement reporting.</w:t>
      </w:r>
      <w:bookmarkEnd w:id="18"/>
    </w:p>
    <w:p w14:paraId="2FB962A3" w14:textId="03D03F97" w:rsidR="00B4678B" w:rsidRDefault="00B4678B" w:rsidP="00B4678B">
      <w:pPr>
        <w:pStyle w:val="Heading2"/>
        <w:rPr>
          <w:b w:val="0"/>
        </w:rPr>
      </w:pPr>
      <w:r w:rsidRPr="00B4678B">
        <w:rPr>
          <w:b w:val="0"/>
        </w:rPr>
        <w:t>2.</w:t>
      </w:r>
      <w:r w:rsidR="00296BC1">
        <w:rPr>
          <w:b w:val="0"/>
        </w:rPr>
        <w:t>4</w:t>
      </w:r>
      <w:r w:rsidRPr="00B4678B">
        <w:rPr>
          <w:b w:val="0"/>
        </w:rPr>
        <w:t xml:space="preserve"> </w:t>
      </w:r>
      <w:r w:rsidR="00296BC1">
        <w:rPr>
          <w:b w:val="0"/>
        </w:rPr>
        <w:t>Measurement report: content</w:t>
      </w:r>
    </w:p>
    <w:tbl>
      <w:tblPr>
        <w:tblStyle w:val="TableGrid"/>
        <w:tblW w:w="0" w:type="auto"/>
        <w:tblLook w:val="04A0" w:firstRow="1" w:lastRow="0" w:firstColumn="1" w:lastColumn="0" w:noHBand="0" w:noVBand="1"/>
      </w:tblPr>
      <w:tblGrid>
        <w:gridCol w:w="3020"/>
        <w:gridCol w:w="3020"/>
        <w:gridCol w:w="3020"/>
      </w:tblGrid>
      <w:tr w:rsidR="00296BC1" w14:paraId="189D6156" w14:textId="77777777" w:rsidTr="00175E62">
        <w:tc>
          <w:tcPr>
            <w:tcW w:w="3020" w:type="dxa"/>
          </w:tcPr>
          <w:p w14:paraId="0E00F040" w14:textId="77777777" w:rsidR="00296BC1" w:rsidRDefault="00296BC1" w:rsidP="00175E62">
            <w:pPr>
              <w:rPr>
                <w:szCs w:val="20"/>
                <w:lang w:val="en-GB"/>
              </w:rPr>
            </w:pPr>
            <w:r>
              <w:rPr>
                <w:szCs w:val="20"/>
                <w:lang w:val="en-GB"/>
              </w:rPr>
              <w:t xml:space="preserve">Components for event trigger L1 measurement reporting </w:t>
            </w:r>
          </w:p>
        </w:tc>
        <w:tc>
          <w:tcPr>
            <w:tcW w:w="3020" w:type="dxa"/>
          </w:tcPr>
          <w:p w14:paraId="550D74F5" w14:textId="77777777" w:rsidR="00296BC1" w:rsidRDefault="00296BC1" w:rsidP="00175E62">
            <w:pPr>
              <w:rPr>
                <w:szCs w:val="20"/>
                <w:lang w:val="en-GB"/>
              </w:rPr>
            </w:pPr>
            <w:r>
              <w:rPr>
                <w:szCs w:val="20"/>
                <w:lang w:val="en-GB"/>
              </w:rPr>
              <w:t>Possible options</w:t>
            </w:r>
          </w:p>
        </w:tc>
        <w:tc>
          <w:tcPr>
            <w:tcW w:w="3020" w:type="dxa"/>
          </w:tcPr>
          <w:p w14:paraId="004CAD34" w14:textId="77777777" w:rsidR="00296BC1" w:rsidRDefault="00296BC1" w:rsidP="00175E62">
            <w:pPr>
              <w:rPr>
                <w:szCs w:val="20"/>
                <w:lang w:val="en-GB"/>
              </w:rPr>
            </w:pPr>
            <w:r>
              <w:rPr>
                <w:szCs w:val="20"/>
                <w:lang w:val="en-GB"/>
              </w:rPr>
              <w:t>Status of RAN1 discussion</w:t>
            </w:r>
          </w:p>
        </w:tc>
      </w:tr>
      <w:tr w:rsidR="00296BC1" w14:paraId="6D5C6414" w14:textId="77777777" w:rsidTr="00175E62">
        <w:tc>
          <w:tcPr>
            <w:tcW w:w="3020" w:type="dxa"/>
          </w:tcPr>
          <w:p w14:paraId="54E0610A" w14:textId="77777777" w:rsidR="00296BC1" w:rsidRDefault="00296BC1" w:rsidP="00175E62">
            <w:pPr>
              <w:rPr>
                <w:szCs w:val="20"/>
                <w:lang w:val="en-GB" w:eastAsia="zh-CN"/>
              </w:rPr>
            </w:pPr>
            <w:r w:rsidRPr="00197734">
              <w:rPr>
                <w:szCs w:val="20"/>
                <w:lang w:val="en-GB"/>
              </w:rPr>
              <w:lastRenderedPageBreak/>
              <w:t>Reporting configurations</w:t>
            </w:r>
            <w:r>
              <w:rPr>
                <w:rFonts w:hint="eastAsia"/>
                <w:szCs w:val="20"/>
                <w:lang w:val="en-GB" w:eastAsia="zh-CN"/>
              </w:rPr>
              <w:t>:</w:t>
            </w:r>
            <w:r>
              <w:rPr>
                <w:szCs w:val="20"/>
                <w:lang w:val="en-GB" w:eastAsia="zh-CN"/>
              </w:rPr>
              <w:t xml:space="preserve"> </w:t>
            </w:r>
            <w:r w:rsidRPr="00197734">
              <w:rPr>
                <w:szCs w:val="20"/>
                <w:lang w:val="en-GB" w:eastAsia="zh-CN"/>
              </w:rPr>
              <w:t>Reporting format</w:t>
            </w:r>
            <w:r>
              <w:rPr>
                <w:szCs w:val="20"/>
                <w:lang w:val="en-GB" w:eastAsia="zh-CN"/>
              </w:rPr>
              <w:t>(content)</w:t>
            </w:r>
          </w:p>
        </w:tc>
        <w:tc>
          <w:tcPr>
            <w:tcW w:w="3020" w:type="dxa"/>
          </w:tcPr>
          <w:p w14:paraId="3EF7AC0D" w14:textId="77777777" w:rsidR="00296BC1" w:rsidRPr="00721DA6" w:rsidRDefault="00296BC1" w:rsidP="00296BC1">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Measurement results (L1-RSRP and/or L1-SINR)</w:t>
            </w:r>
          </w:p>
          <w:p w14:paraId="3E904C62" w14:textId="77777777" w:rsidR="00296BC1" w:rsidRPr="00721DA6" w:rsidRDefault="00296BC1" w:rsidP="00296BC1">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Beam ID (RS index)</w:t>
            </w:r>
          </w:p>
          <w:p w14:paraId="40CF2764" w14:textId="77777777" w:rsidR="00296BC1" w:rsidRDefault="00296BC1" w:rsidP="00296BC1">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Number of beams</w:t>
            </w:r>
          </w:p>
          <w:p w14:paraId="6626EE5C" w14:textId="77777777" w:rsidR="00296BC1" w:rsidRPr="00721DA6" w:rsidRDefault="00296BC1" w:rsidP="00296BC1">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 xml:space="preserve">Whether </w:t>
            </w:r>
            <w:r w:rsidRPr="00703C9C">
              <w:rPr>
                <w:rFonts w:ascii="Times New Roman" w:hAnsi="Times New Roman"/>
                <w:sz w:val="20"/>
                <w:szCs w:val="20"/>
                <w:lang w:val="en-GB"/>
              </w:rPr>
              <w:t>measurement result of serving cell</w:t>
            </w:r>
            <w:r>
              <w:rPr>
                <w:rFonts w:ascii="Times New Roman" w:hAnsi="Times New Roman"/>
                <w:sz w:val="20"/>
                <w:szCs w:val="20"/>
                <w:lang w:val="en-GB"/>
              </w:rPr>
              <w:t xml:space="preserve"> should be included</w:t>
            </w:r>
          </w:p>
        </w:tc>
        <w:tc>
          <w:tcPr>
            <w:tcW w:w="3020" w:type="dxa"/>
          </w:tcPr>
          <w:p w14:paraId="1ECB9E7C" w14:textId="77777777" w:rsidR="003A273D" w:rsidRDefault="003A273D" w:rsidP="003A273D">
            <w:pPr>
              <w:rPr>
                <w:szCs w:val="20"/>
                <w:lang w:val="en-GB"/>
              </w:rPr>
            </w:pPr>
            <w:r>
              <w:rPr>
                <w:szCs w:val="20"/>
                <w:lang w:val="en-GB"/>
              </w:rPr>
              <w:t xml:space="preserve">RAN1 agreed to support at least </w:t>
            </w:r>
            <w:r w:rsidRPr="001631FB">
              <w:rPr>
                <w:szCs w:val="20"/>
                <w:lang w:val="en-GB"/>
              </w:rPr>
              <w:t>beam ID + L1-RSRP</w:t>
            </w:r>
          </w:p>
          <w:p w14:paraId="7E9320C0" w14:textId="7F092CF5" w:rsidR="003A273D" w:rsidRDefault="003A273D" w:rsidP="003A273D">
            <w:pPr>
              <w:rPr>
                <w:szCs w:val="20"/>
                <w:lang w:val="en-GB"/>
              </w:rPr>
            </w:pPr>
            <w:r>
              <w:rPr>
                <w:szCs w:val="20"/>
                <w:lang w:val="en-GB"/>
              </w:rPr>
              <w:t xml:space="preserve">RAN1 discussed how to decide the </w:t>
            </w:r>
            <w:r w:rsidRPr="003A273D">
              <w:rPr>
                <w:szCs w:val="20"/>
                <w:lang w:val="en-GB"/>
              </w:rPr>
              <w:t>number of the reported beam(s)</w:t>
            </w:r>
            <w:r>
              <w:rPr>
                <w:szCs w:val="20"/>
                <w:lang w:val="en-GB"/>
              </w:rPr>
              <w:t xml:space="preserve"> but with no agreement </w:t>
            </w:r>
          </w:p>
        </w:tc>
      </w:tr>
    </w:tbl>
    <w:p w14:paraId="30903238" w14:textId="2C85106C" w:rsidR="00296BC1" w:rsidRDefault="00BB3AD8" w:rsidP="004F58D0">
      <w:pPr>
        <w:jc w:val="both"/>
        <w:rPr>
          <w:lang w:eastAsia="zh-CN"/>
        </w:rPr>
      </w:pPr>
      <w:r>
        <w:rPr>
          <w:lang w:eastAsia="zh-CN"/>
        </w:rPr>
        <w:t>RAN1 has discussed this issue and almost all companies agreed that L1-RSRP and beam ID should be included in the measurement report.</w:t>
      </w:r>
      <w:r w:rsidR="003A273D">
        <w:rPr>
          <w:lang w:eastAsia="zh-CN"/>
        </w:rPr>
        <w:t xml:space="preserve"> In our understanding, this is reasonable and is also aligned with legacy </w:t>
      </w:r>
      <w:r w:rsidR="003A273D" w:rsidRPr="003A273D">
        <w:rPr>
          <w:lang w:eastAsia="zh-CN"/>
        </w:rPr>
        <w:t>reporting framework</w:t>
      </w:r>
      <w:r w:rsidR="003A273D">
        <w:rPr>
          <w:lang w:eastAsia="zh-CN"/>
        </w:rPr>
        <w:t xml:space="preserve">. For how to decide the number of beams, we think </w:t>
      </w:r>
      <w:r w:rsidR="00844D3C">
        <w:rPr>
          <w:lang w:eastAsia="zh-CN"/>
        </w:rPr>
        <w:t>we can wait for more RAN1 progress as they already started to discuss it</w:t>
      </w:r>
      <w:r w:rsidR="003A273D">
        <w:rPr>
          <w:lang w:eastAsia="zh-CN"/>
        </w:rPr>
        <w:t>.</w:t>
      </w:r>
    </w:p>
    <w:p w14:paraId="79061447" w14:textId="61B38453" w:rsidR="003A273D" w:rsidRPr="003A273D" w:rsidRDefault="003A273D" w:rsidP="004F58D0">
      <w:pPr>
        <w:pStyle w:val="Caption"/>
        <w:jc w:val="both"/>
        <w:rPr>
          <w:b/>
        </w:rPr>
      </w:pPr>
      <w:bookmarkStart w:id="19" w:name="_Ref162533925"/>
      <w:r w:rsidRPr="003A273D">
        <w:rPr>
          <w:b/>
        </w:rPr>
        <w:t xml:space="preserve">Proposal </w:t>
      </w:r>
      <w:r w:rsidRPr="003A273D">
        <w:rPr>
          <w:b/>
        </w:rPr>
        <w:fldChar w:fldCharType="begin"/>
      </w:r>
      <w:r w:rsidRPr="003A273D">
        <w:rPr>
          <w:b/>
        </w:rPr>
        <w:instrText xml:space="preserve"> SEQ Proposal \* ARABIC </w:instrText>
      </w:r>
      <w:r w:rsidRPr="003A273D">
        <w:rPr>
          <w:b/>
        </w:rPr>
        <w:fldChar w:fldCharType="separate"/>
      </w:r>
      <w:r w:rsidR="0009150B">
        <w:rPr>
          <w:b/>
          <w:noProof/>
        </w:rPr>
        <w:t>7</w:t>
      </w:r>
      <w:r w:rsidRPr="003A273D">
        <w:rPr>
          <w:b/>
        </w:rPr>
        <w:fldChar w:fldCharType="end"/>
      </w:r>
      <w:r w:rsidRPr="003A273D">
        <w:rPr>
          <w:b/>
        </w:rPr>
        <w:t>: RAN2 confirms that the content in measurement report baseline for event triggered L1 measurement reporting at least includes:</w:t>
      </w:r>
      <w:bookmarkEnd w:id="19"/>
    </w:p>
    <w:p w14:paraId="7A350159" w14:textId="36ED7363" w:rsidR="003A273D" w:rsidRPr="003A273D" w:rsidRDefault="003A273D" w:rsidP="004C77EA">
      <w:pPr>
        <w:pStyle w:val="ListParagraph"/>
        <w:numPr>
          <w:ilvl w:val="0"/>
          <w:numId w:val="32"/>
        </w:numPr>
        <w:ind w:firstLineChars="0"/>
        <w:rPr>
          <w:rFonts w:ascii="Times New Roman" w:hAnsi="Times New Roman"/>
          <w:b/>
          <w:sz w:val="20"/>
          <w:szCs w:val="20"/>
          <w:lang w:val="en-GB"/>
        </w:rPr>
      </w:pPr>
      <w:r w:rsidRPr="003A273D">
        <w:rPr>
          <w:rFonts w:ascii="Times New Roman" w:hAnsi="Times New Roman"/>
          <w:b/>
          <w:sz w:val="20"/>
          <w:szCs w:val="20"/>
          <w:lang w:val="en-GB"/>
        </w:rPr>
        <w:t>L1-RSRP</w:t>
      </w:r>
    </w:p>
    <w:p w14:paraId="4E707CA6" w14:textId="63E98BA7" w:rsidR="003A273D" w:rsidRDefault="003A273D" w:rsidP="004C77EA">
      <w:pPr>
        <w:pStyle w:val="ListParagraph"/>
        <w:numPr>
          <w:ilvl w:val="0"/>
          <w:numId w:val="32"/>
        </w:numPr>
        <w:ind w:firstLineChars="0"/>
        <w:rPr>
          <w:rFonts w:ascii="Times New Roman" w:hAnsi="Times New Roman"/>
          <w:b/>
          <w:sz w:val="20"/>
          <w:szCs w:val="20"/>
          <w:lang w:val="en-GB"/>
        </w:rPr>
      </w:pPr>
      <w:r w:rsidRPr="003A273D">
        <w:rPr>
          <w:rFonts w:ascii="Times New Roman" w:hAnsi="Times New Roman"/>
          <w:b/>
          <w:sz w:val="20"/>
          <w:szCs w:val="20"/>
          <w:lang w:val="en-GB"/>
        </w:rPr>
        <w:t>Beam ID</w:t>
      </w:r>
    </w:p>
    <w:p w14:paraId="119F6222" w14:textId="07D3BCC1" w:rsidR="003A273D" w:rsidRDefault="003A273D" w:rsidP="00844D3C">
      <w:pPr>
        <w:pStyle w:val="Caption"/>
        <w:jc w:val="both"/>
        <w:rPr>
          <w:b/>
        </w:rPr>
      </w:pPr>
      <w:bookmarkStart w:id="20" w:name="_Ref162533926"/>
      <w:r w:rsidRPr="003A273D">
        <w:rPr>
          <w:b/>
        </w:rPr>
        <w:t xml:space="preserve">Proposal </w:t>
      </w:r>
      <w:r w:rsidRPr="003A273D">
        <w:rPr>
          <w:b/>
        </w:rPr>
        <w:fldChar w:fldCharType="begin"/>
      </w:r>
      <w:r w:rsidRPr="003A273D">
        <w:rPr>
          <w:b/>
        </w:rPr>
        <w:instrText xml:space="preserve"> SEQ Proposal \* ARABIC </w:instrText>
      </w:r>
      <w:r w:rsidRPr="003A273D">
        <w:rPr>
          <w:b/>
        </w:rPr>
        <w:fldChar w:fldCharType="separate"/>
      </w:r>
      <w:r w:rsidR="0009150B">
        <w:rPr>
          <w:b/>
          <w:noProof/>
        </w:rPr>
        <w:t>8</w:t>
      </w:r>
      <w:r w:rsidRPr="003A273D">
        <w:rPr>
          <w:b/>
        </w:rPr>
        <w:fldChar w:fldCharType="end"/>
      </w:r>
      <w:r w:rsidRPr="003A273D">
        <w:rPr>
          <w:b/>
        </w:rPr>
        <w:t xml:space="preserve">: The number of beam(s) to be reported </w:t>
      </w:r>
      <w:r w:rsidR="00844D3C">
        <w:rPr>
          <w:b/>
        </w:rPr>
        <w:t>is FFS</w:t>
      </w:r>
      <w:r w:rsidRPr="003A273D">
        <w:rPr>
          <w:b/>
        </w:rPr>
        <w:t>.</w:t>
      </w:r>
      <w:bookmarkEnd w:id="20"/>
    </w:p>
    <w:p w14:paraId="78A22065" w14:textId="62A1A91F" w:rsidR="003A273D" w:rsidRDefault="003A273D" w:rsidP="00844D3C">
      <w:pPr>
        <w:pStyle w:val="Caption"/>
        <w:jc w:val="both"/>
        <w:rPr>
          <w:rFonts w:eastAsia="MS PGothic"/>
        </w:rPr>
      </w:pPr>
      <w:bookmarkStart w:id="21" w:name="_Ref162533927"/>
      <w:r>
        <w:t xml:space="preserve">On the other hand, it is not clear whether </w:t>
      </w:r>
      <w:r w:rsidRPr="003A273D">
        <w:t>measurement result of serving cell should be included</w:t>
      </w:r>
      <w:r>
        <w:t>.</w:t>
      </w:r>
      <w:r w:rsidR="00A01821">
        <w:t xml:space="preserve"> In L3 measurement reporting, </w:t>
      </w:r>
      <w:r w:rsidR="00844D3C">
        <w:t>as</w:t>
      </w:r>
      <w:r w:rsidR="00A01821">
        <w:t xml:space="preserve"> </w:t>
      </w:r>
      <w:proofErr w:type="spellStart"/>
      <w:r w:rsidR="00A01821">
        <w:rPr>
          <w:i/>
        </w:rPr>
        <w:t>servingCellMO</w:t>
      </w:r>
      <w:proofErr w:type="spellEnd"/>
      <w:r w:rsidR="00A01821">
        <w:rPr>
          <w:i/>
        </w:rPr>
        <w:t xml:space="preserve"> </w:t>
      </w:r>
      <w:r w:rsidR="00A01821">
        <w:t xml:space="preserve">is configured, the UE would report </w:t>
      </w:r>
      <w:r w:rsidR="00A01821">
        <w:rPr>
          <w:rFonts w:eastAsia="MS PGothic"/>
        </w:rPr>
        <w:t xml:space="preserve">serving cell measurements result to </w:t>
      </w:r>
      <w:proofErr w:type="spellStart"/>
      <w:r w:rsidR="00A01821">
        <w:rPr>
          <w:rFonts w:eastAsia="MS PGothic"/>
        </w:rPr>
        <w:t>gNB</w:t>
      </w:r>
      <w:proofErr w:type="spellEnd"/>
      <w:r w:rsidR="00A01821">
        <w:rPr>
          <w:rFonts w:eastAsia="MS PGothic"/>
        </w:rPr>
        <w:t>. For L1 measurement reporting, we understand it is also beneficial to report the</w:t>
      </w:r>
      <w:r w:rsidR="00A01821" w:rsidRPr="00A01821">
        <w:rPr>
          <w:rFonts w:eastAsia="MS PGothic"/>
        </w:rPr>
        <w:t xml:space="preserve"> </w:t>
      </w:r>
      <w:r w:rsidR="00A01821">
        <w:rPr>
          <w:rFonts w:eastAsia="MS PGothic"/>
        </w:rPr>
        <w:t xml:space="preserve">measurement results of serving cell beams to </w:t>
      </w:r>
      <w:proofErr w:type="spellStart"/>
      <w:r w:rsidR="00A01821">
        <w:rPr>
          <w:rFonts w:eastAsia="MS PGothic"/>
        </w:rPr>
        <w:t>gNB</w:t>
      </w:r>
      <w:proofErr w:type="spellEnd"/>
      <w:r w:rsidR="00A01821">
        <w:rPr>
          <w:rFonts w:eastAsia="MS PGothic"/>
        </w:rPr>
        <w:t xml:space="preserve"> for better decision to trigger LTM. Meanwhile, it can be further discussed whether </w:t>
      </w:r>
      <w:r w:rsidR="00123560">
        <w:rPr>
          <w:rFonts w:eastAsia="MS PGothic"/>
        </w:rPr>
        <w:t>it should be the current beam</w:t>
      </w:r>
      <w:r w:rsidR="00A01821">
        <w:rPr>
          <w:rFonts w:eastAsia="MS PGothic"/>
        </w:rPr>
        <w:t xml:space="preserve"> of the serving cell </w:t>
      </w:r>
      <w:r w:rsidR="00123560">
        <w:rPr>
          <w:rFonts w:eastAsia="MS PGothic"/>
        </w:rPr>
        <w:t>that needs to be reported</w:t>
      </w:r>
      <w:r w:rsidR="00A01821">
        <w:rPr>
          <w:rFonts w:eastAsia="MS PGothic"/>
        </w:rPr>
        <w:t xml:space="preserve"> or </w:t>
      </w:r>
      <w:r w:rsidR="00123560">
        <w:rPr>
          <w:rFonts w:eastAsia="MS PGothic"/>
        </w:rPr>
        <w:t>all</w:t>
      </w:r>
      <w:r w:rsidR="00A01821">
        <w:rPr>
          <w:rFonts w:eastAsia="MS PGothic"/>
        </w:rPr>
        <w:t xml:space="preserve"> activated beams</w:t>
      </w:r>
      <w:r w:rsidR="00123560">
        <w:rPr>
          <w:rFonts w:eastAsia="MS PGothic"/>
        </w:rPr>
        <w:t xml:space="preserve"> (i.e. with activated TCI state)</w:t>
      </w:r>
      <w:r w:rsidR="00A01821">
        <w:rPr>
          <w:rFonts w:eastAsia="MS PGothic"/>
        </w:rPr>
        <w:t>. Therefore, we propose:</w:t>
      </w:r>
      <w:r w:rsidR="00A01821">
        <w:rPr>
          <w:rFonts w:eastAsia="MS PGothic"/>
        </w:rPr>
        <w:br/>
      </w:r>
      <w:r w:rsidR="00A01821" w:rsidRPr="00123560">
        <w:rPr>
          <w:b/>
        </w:rPr>
        <w:t xml:space="preserve">Proposal </w:t>
      </w:r>
      <w:r w:rsidR="00A01821" w:rsidRPr="00123560">
        <w:rPr>
          <w:b/>
        </w:rPr>
        <w:fldChar w:fldCharType="begin"/>
      </w:r>
      <w:r w:rsidR="00A01821" w:rsidRPr="00123560">
        <w:rPr>
          <w:b/>
        </w:rPr>
        <w:instrText xml:space="preserve"> SEQ Proposal \* ARABIC </w:instrText>
      </w:r>
      <w:r w:rsidR="00A01821" w:rsidRPr="00123560">
        <w:rPr>
          <w:b/>
        </w:rPr>
        <w:fldChar w:fldCharType="separate"/>
      </w:r>
      <w:r w:rsidR="0009150B">
        <w:rPr>
          <w:b/>
          <w:noProof/>
        </w:rPr>
        <w:t>9</w:t>
      </w:r>
      <w:r w:rsidR="00A01821" w:rsidRPr="00123560">
        <w:rPr>
          <w:b/>
        </w:rPr>
        <w:fldChar w:fldCharType="end"/>
      </w:r>
      <w:r w:rsidR="00A01821" w:rsidRPr="00123560">
        <w:rPr>
          <w:b/>
        </w:rPr>
        <w:t xml:space="preserve">: For event triggered L1 measurement reporting, the L1 measurement results of beams of serving </w:t>
      </w:r>
      <w:proofErr w:type="spellStart"/>
      <w:r w:rsidR="00844D3C">
        <w:rPr>
          <w:b/>
        </w:rPr>
        <w:t>S</w:t>
      </w:r>
      <w:r w:rsidR="00844D3C">
        <w:rPr>
          <w:rFonts w:hint="eastAsia"/>
          <w:b/>
          <w:lang w:eastAsia="zh-CN"/>
        </w:rPr>
        <w:t>p</w:t>
      </w:r>
      <w:r w:rsidR="00844D3C">
        <w:rPr>
          <w:b/>
        </w:rPr>
        <w:t>C</w:t>
      </w:r>
      <w:r w:rsidR="00A01821" w:rsidRPr="00123560">
        <w:rPr>
          <w:b/>
        </w:rPr>
        <w:t>ell</w:t>
      </w:r>
      <w:proofErr w:type="spellEnd"/>
      <w:r w:rsidR="00A01821" w:rsidRPr="00123560">
        <w:rPr>
          <w:b/>
        </w:rPr>
        <w:t xml:space="preserve"> should be included in the measurement report. FFS only current beam or all </w:t>
      </w:r>
      <w:r w:rsidR="00123560" w:rsidRPr="00123560">
        <w:rPr>
          <w:b/>
        </w:rPr>
        <w:t>activated</w:t>
      </w:r>
      <w:r w:rsidR="00A01821" w:rsidRPr="00123560">
        <w:rPr>
          <w:b/>
        </w:rPr>
        <w:t xml:space="preserve"> beams</w:t>
      </w:r>
      <w:r w:rsidR="00123560">
        <w:rPr>
          <w:b/>
        </w:rPr>
        <w:t xml:space="preserve"> in serving cell</w:t>
      </w:r>
      <w:r w:rsidR="00A01821" w:rsidRPr="00123560">
        <w:rPr>
          <w:b/>
        </w:rPr>
        <w:t>.</w:t>
      </w:r>
      <w:bookmarkEnd w:id="21"/>
      <w:r w:rsidR="00A01821" w:rsidRPr="00A01821">
        <w:t xml:space="preserve"> </w:t>
      </w:r>
    </w:p>
    <w:p w14:paraId="7609C853" w14:textId="63A64A2A" w:rsidR="00B4678B" w:rsidRDefault="00B4678B" w:rsidP="00B4678B">
      <w:pPr>
        <w:pStyle w:val="Heading2"/>
        <w:rPr>
          <w:b w:val="0"/>
        </w:rPr>
      </w:pPr>
      <w:r w:rsidRPr="00B4678B">
        <w:rPr>
          <w:b w:val="0"/>
        </w:rPr>
        <w:t>2.</w:t>
      </w:r>
      <w:r w:rsidR="00123560">
        <w:rPr>
          <w:b w:val="0"/>
        </w:rPr>
        <w:t>5</w:t>
      </w:r>
      <w:r w:rsidRPr="00B4678B">
        <w:rPr>
          <w:b w:val="0"/>
        </w:rPr>
        <w:t xml:space="preserve"> </w:t>
      </w:r>
      <w:r w:rsidR="00123560">
        <w:rPr>
          <w:b w:val="0"/>
        </w:rPr>
        <w:t>Measurement ID</w:t>
      </w:r>
    </w:p>
    <w:tbl>
      <w:tblPr>
        <w:tblStyle w:val="TableGrid"/>
        <w:tblW w:w="0" w:type="auto"/>
        <w:tblLook w:val="04A0" w:firstRow="1" w:lastRow="0" w:firstColumn="1" w:lastColumn="0" w:noHBand="0" w:noVBand="1"/>
      </w:tblPr>
      <w:tblGrid>
        <w:gridCol w:w="3020"/>
        <w:gridCol w:w="3020"/>
        <w:gridCol w:w="3020"/>
      </w:tblGrid>
      <w:tr w:rsidR="00FE3BAC" w:rsidRPr="001631FB" w14:paraId="14566258" w14:textId="77777777" w:rsidTr="00175E62">
        <w:tc>
          <w:tcPr>
            <w:tcW w:w="3020" w:type="dxa"/>
          </w:tcPr>
          <w:p w14:paraId="35D6A5B6" w14:textId="2EE7096D" w:rsidR="00FE3BAC" w:rsidRPr="00FE3BAC" w:rsidRDefault="00FE3BAC" w:rsidP="00FE3BAC">
            <w:pPr>
              <w:rPr>
                <w:szCs w:val="20"/>
                <w:lang w:val="en-GB"/>
              </w:rPr>
            </w:pPr>
            <w:r w:rsidRPr="00FE3BAC">
              <w:rPr>
                <w:szCs w:val="20"/>
                <w:lang w:val="en-GB"/>
              </w:rPr>
              <w:t xml:space="preserve">Components for event trigger L1 measurement reporting </w:t>
            </w:r>
          </w:p>
        </w:tc>
        <w:tc>
          <w:tcPr>
            <w:tcW w:w="3020" w:type="dxa"/>
          </w:tcPr>
          <w:p w14:paraId="06A0074B" w14:textId="70615A95" w:rsidR="00FE3BAC" w:rsidRPr="00FE3BAC" w:rsidRDefault="00FE3BAC" w:rsidP="00FE3BAC">
            <w:pPr>
              <w:pStyle w:val="ListParagraph"/>
              <w:numPr>
                <w:ilvl w:val="0"/>
                <w:numId w:val="21"/>
              </w:numPr>
              <w:ind w:left="120" w:firstLineChars="0" w:hanging="120"/>
              <w:rPr>
                <w:rFonts w:ascii="Times New Roman" w:hAnsi="Times New Roman"/>
                <w:sz w:val="20"/>
                <w:szCs w:val="20"/>
                <w:lang w:val="en-GB"/>
              </w:rPr>
            </w:pPr>
            <w:r w:rsidRPr="00FE3BAC">
              <w:rPr>
                <w:rFonts w:ascii="Times New Roman" w:hAnsi="Times New Roman"/>
                <w:sz w:val="20"/>
                <w:szCs w:val="20"/>
                <w:lang w:val="en-GB"/>
              </w:rPr>
              <w:t>Possible options</w:t>
            </w:r>
          </w:p>
        </w:tc>
        <w:tc>
          <w:tcPr>
            <w:tcW w:w="3020" w:type="dxa"/>
          </w:tcPr>
          <w:p w14:paraId="4444895C" w14:textId="61DD0AFA" w:rsidR="00FE3BAC" w:rsidRPr="00FE3BAC" w:rsidRDefault="00FE3BAC" w:rsidP="00FE3BAC">
            <w:pPr>
              <w:rPr>
                <w:szCs w:val="20"/>
                <w:lang w:val="en-GB"/>
              </w:rPr>
            </w:pPr>
            <w:r w:rsidRPr="00FE3BAC">
              <w:rPr>
                <w:szCs w:val="20"/>
                <w:lang w:val="en-GB"/>
              </w:rPr>
              <w:t>Status of RAN1 discussion</w:t>
            </w:r>
          </w:p>
        </w:tc>
      </w:tr>
      <w:tr w:rsidR="00FE3BAC" w:rsidRPr="001631FB" w14:paraId="40C40956" w14:textId="77777777" w:rsidTr="00175E62">
        <w:tc>
          <w:tcPr>
            <w:tcW w:w="3020" w:type="dxa"/>
          </w:tcPr>
          <w:p w14:paraId="0581F482" w14:textId="77777777" w:rsidR="00FE3BAC" w:rsidRPr="00197734" w:rsidRDefault="00FE3BAC" w:rsidP="00FE3BAC">
            <w:pPr>
              <w:rPr>
                <w:szCs w:val="20"/>
                <w:lang w:val="en-GB"/>
              </w:rPr>
            </w:pPr>
            <w:r w:rsidRPr="00197734">
              <w:rPr>
                <w:szCs w:val="20"/>
                <w:lang w:val="en-GB"/>
              </w:rPr>
              <w:t>Measurement identities</w:t>
            </w:r>
          </w:p>
        </w:tc>
        <w:tc>
          <w:tcPr>
            <w:tcW w:w="3020" w:type="dxa"/>
          </w:tcPr>
          <w:p w14:paraId="658DD8B2" w14:textId="77777777" w:rsidR="00FE3BAC" w:rsidRPr="00721DA6" w:rsidRDefault="00FE3BAC" w:rsidP="00FE3BAC">
            <w:pPr>
              <w:pStyle w:val="ListParagraph"/>
              <w:numPr>
                <w:ilvl w:val="0"/>
                <w:numId w:val="21"/>
              </w:numPr>
              <w:ind w:left="120" w:firstLineChars="0" w:hanging="120"/>
              <w:rPr>
                <w:rFonts w:ascii="Times New Roman" w:hAnsi="Times New Roman"/>
                <w:sz w:val="20"/>
                <w:szCs w:val="20"/>
                <w:lang w:val="en-GB"/>
              </w:rPr>
            </w:pPr>
            <w:r w:rsidRPr="00721DA6">
              <w:rPr>
                <w:rFonts w:ascii="Times New Roman" w:hAnsi="Times New Roman"/>
                <w:sz w:val="20"/>
                <w:szCs w:val="20"/>
                <w:lang w:val="en-GB"/>
              </w:rPr>
              <w:t xml:space="preserve">Associate report config and the measured object </w:t>
            </w:r>
          </w:p>
          <w:p w14:paraId="0DBF0AB8" w14:textId="77777777" w:rsidR="00FE3BAC" w:rsidRPr="00721DA6" w:rsidRDefault="00FE3BAC" w:rsidP="00FE3BAC">
            <w:pPr>
              <w:pStyle w:val="ListParagraph"/>
              <w:numPr>
                <w:ilvl w:val="0"/>
                <w:numId w:val="21"/>
              </w:numPr>
              <w:ind w:left="120" w:firstLineChars="0" w:hanging="120"/>
              <w:rPr>
                <w:rFonts w:ascii="Times New Roman" w:hAnsi="Times New Roman"/>
                <w:sz w:val="20"/>
                <w:szCs w:val="20"/>
                <w:lang w:val="en-GB"/>
              </w:rPr>
            </w:pPr>
            <w:r w:rsidRPr="00721DA6">
              <w:rPr>
                <w:rFonts w:ascii="Times New Roman" w:hAnsi="Times New Roman"/>
                <w:sz w:val="20"/>
                <w:szCs w:val="20"/>
                <w:lang w:val="en-GB"/>
              </w:rPr>
              <w:t>Associate report config and the frequency on which the beam is measured</w:t>
            </w:r>
          </w:p>
        </w:tc>
        <w:tc>
          <w:tcPr>
            <w:tcW w:w="3020" w:type="dxa"/>
          </w:tcPr>
          <w:p w14:paraId="750AF774" w14:textId="77777777" w:rsidR="00FE3BAC" w:rsidRPr="001631FB" w:rsidRDefault="00FE3BAC" w:rsidP="00FE3BAC">
            <w:pPr>
              <w:rPr>
                <w:szCs w:val="20"/>
                <w:lang w:val="en-GB"/>
              </w:rPr>
            </w:pPr>
          </w:p>
        </w:tc>
      </w:tr>
    </w:tbl>
    <w:p w14:paraId="244718B5" w14:textId="6A27D5AF" w:rsidR="00FE3BAC" w:rsidRDefault="00FE3BAC" w:rsidP="00123560">
      <w:pPr>
        <w:rPr>
          <w:lang w:eastAsia="zh-CN"/>
        </w:rPr>
      </w:pPr>
      <w:r>
        <w:rPr>
          <w:lang w:eastAsia="zh-CN"/>
        </w:rPr>
        <w:t>In L3 measurement reporting, the measurement ID is used to associate a measurement object and a measurement report configuration, as follows</w:t>
      </w:r>
      <w:r w:rsidR="00544D70">
        <w:rPr>
          <w:lang w:eastAsia="zh-CN"/>
        </w:rPr>
        <w:fldChar w:fldCharType="begin"/>
      </w:r>
      <w:r w:rsidR="00544D70">
        <w:rPr>
          <w:lang w:eastAsia="zh-CN"/>
        </w:rPr>
        <w:instrText xml:space="preserve"> REF _Ref162454725 \r \h </w:instrText>
      </w:r>
      <w:r w:rsidR="00544D70">
        <w:rPr>
          <w:lang w:eastAsia="zh-CN"/>
        </w:rPr>
      </w:r>
      <w:r w:rsidR="00544D70">
        <w:rPr>
          <w:lang w:eastAsia="zh-CN"/>
        </w:rPr>
        <w:fldChar w:fldCharType="separate"/>
      </w:r>
      <w:r w:rsidR="00544D70">
        <w:rPr>
          <w:lang w:eastAsia="zh-CN"/>
        </w:rPr>
        <w:t>[2]</w:t>
      </w:r>
      <w:r w:rsidR="00544D70">
        <w:rPr>
          <w:lang w:eastAsia="zh-CN"/>
        </w:rPr>
        <w:fldChar w:fldCharType="end"/>
      </w:r>
      <w:r>
        <w:rPr>
          <w:lang w:eastAsia="zh-CN"/>
        </w:rPr>
        <w:t>:</w:t>
      </w:r>
    </w:p>
    <w:tbl>
      <w:tblPr>
        <w:tblStyle w:val="TableGrid"/>
        <w:tblW w:w="0" w:type="auto"/>
        <w:tblLook w:val="04A0" w:firstRow="1" w:lastRow="0" w:firstColumn="1" w:lastColumn="0" w:noHBand="0" w:noVBand="1"/>
      </w:tblPr>
      <w:tblGrid>
        <w:gridCol w:w="9060"/>
      </w:tblGrid>
      <w:tr w:rsidR="00FE3BAC" w14:paraId="4165A463" w14:textId="77777777" w:rsidTr="00FE3BAC">
        <w:tc>
          <w:tcPr>
            <w:tcW w:w="9060" w:type="dxa"/>
          </w:tcPr>
          <w:p w14:paraId="64F08A44" w14:textId="77777777" w:rsidR="00FE3BAC" w:rsidRPr="00FE3BAC" w:rsidRDefault="00FE3BAC" w:rsidP="00FE3BAC">
            <w:pPr>
              <w:keepNext/>
              <w:keepLines/>
              <w:overflowPunct w:val="0"/>
              <w:autoSpaceDE w:val="0"/>
              <w:autoSpaceDN w:val="0"/>
              <w:adjustRightInd w:val="0"/>
              <w:spacing w:before="120" w:after="180"/>
              <w:ind w:left="1418" w:hanging="1418"/>
              <w:outlineLvl w:val="3"/>
              <w:rPr>
                <w:rFonts w:ascii="Arial" w:eastAsia="Times New Roman" w:hAnsi="Arial"/>
                <w:i/>
                <w:sz w:val="24"/>
                <w:szCs w:val="20"/>
                <w:lang w:val="en-GB" w:eastAsia="ja-JP"/>
              </w:rPr>
            </w:pPr>
            <w:proofErr w:type="spellStart"/>
            <w:r w:rsidRPr="00FE3BAC">
              <w:rPr>
                <w:rFonts w:ascii="Arial" w:eastAsia="Times New Roman" w:hAnsi="Arial"/>
                <w:i/>
                <w:sz w:val="24"/>
                <w:szCs w:val="20"/>
                <w:lang w:val="en-GB" w:eastAsia="ja-JP"/>
              </w:rPr>
              <w:lastRenderedPageBreak/>
              <w:t>MeasIdToAddModList</w:t>
            </w:r>
            <w:proofErr w:type="spellEnd"/>
          </w:p>
          <w:p w14:paraId="7AF532C2" w14:textId="77777777" w:rsidR="00FE3BAC" w:rsidRPr="00FE3BAC" w:rsidRDefault="00FE3BAC" w:rsidP="00FE3BAC">
            <w:pPr>
              <w:overflowPunct w:val="0"/>
              <w:autoSpaceDE w:val="0"/>
              <w:autoSpaceDN w:val="0"/>
              <w:adjustRightInd w:val="0"/>
              <w:spacing w:after="180"/>
              <w:rPr>
                <w:rFonts w:eastAsia="Times New Roman"/>
                <w:szCs w:val="20"/>
                <w:lang w:val="en-GB" w:eastAsia="ja-JP"/>
              </w:rPr>
            </w:pPr>
            <w:r w:rsidRPr="00FE3BAC">
              <w:rPr>
                <w:rFonts w:eastAsia="Times New Roman"/>
                <w:szCs w:val="20"/>
                <w:lang w:val="en-GB" w:eastAsia="ja-JP"/>
              </w:rPr>
              <w:t xml:space="preserve">The IE </w:t>
            </w:r>
            <w:proofErr w:type="spellStart"/>
            <w:r w:rsidRPr="00FE3BAC">
              <w:rPr>
                <w:rFonts w:eastAsia="Times New Roman"/>
                <w:i/>
                <w:szCs w:val="20"/>
                <w:lang w:val="en-GB" w:eastAsia="ja-JP"/>
              </w:rPr>
              <w:t>MeasIdToAddModList</w:t>
            </w:r>
            <w:proofErr w:type="spellEnd"/>
            <w:r w:rsidRPr="00FE3BAC">
              <w:rPr>
                <w:rFonts w:eastAsia="Times New Roman"/>
                <w:i/>
                <w:szCs w:val="20"/>
                <w:lang w:val="en-GB" w:eastAsia="ja-JP"/>
              </w:rPr>
              <w:t xml:space="preserve"> </w:t>
            </w:r>
            <w:r w:rsidRPr="00FE3BAC">
              <w:rPr>
                <w:rFonts w:eastAsia="Times New Roman"/>
                <w:szCs w:val="20"/>
                <w:lang w:val="en-GB" w:eastAsia="ja-JP"/>
              </w:rPr>
              <w:t xml:space="preserve">concerns a list of measurement identities to add or modify, with for each entry the </w:t>
            </w:r>
            <w:proofErr w:type="spellStart"/>
            <w:r w:rsidRPr="00FE3BAC">
              <w:rPr>
                <w:rFonts w:eastAsia="Times New Roman"/>
                <w:szCs w:val="20"/>
                <w:lang w:val="en-GB" w:eastAsia="ja-JP"/>
              </w:rPr>
              <w:t>measId</w:t>
            </w:r>
            <w:proofErr w:type="spellEnd"/>
            <w:r w:rsidRPr="00FE3BAC">
              <w:rPr>
                <w:rFonts w:eastAsia="Times New Roman"/>
                <w:szCs w:val="20"/>
                <w:lang w:val="en-GB" w:eastAsia="ja-JP"/>
              </w:rPr>
              <w:t xml:space="preserve">, the associated </w:t>
            </w:r>
            <w:proofErr w:type="spellStart"/>
            <w:r w:rsidRPr="00FE3BAC">
              <w:rPr>
                <w:rFonts w:eastAsia="Times New Roman"/>
                <w:i/>
                <w:szCs w:val="20"/>
                <w:lang w:val="en-GB" w:eastAsia="ja-JP"/>
              </w:rPr>
              <w:t>measObjectId</w:t>
            </w:r>
            <w:proofErr w:type="spellEnd"/>
            <w:r w:rsidRPr="00FE3BAC">
              <w:rPr>
                <w:rFonts w:eastAsia="Times New Roman"/>
                <w:szCs w:val="20"/>
                <w:lang w:val="en-GB" w:eastAsia="ja-JP"/>
              </w:rPr>
              <w:t xml:space="preserve"> and the associated </w:t>
            </w:r>
            <w:proofErr w:type="spellStart"/>
            <w:r w:rsidRPr="00FE3BAC">
              <w:rPr>
                <w:rFonts w:eastAsia="Times New Roman"/>
                <w:i/>
                <w:szCs w:val="20"/>
                <w:lang w:val="en-GB" w:eastAsia="ja-JP"/>
              </w:rPr>
              <w:t>reportConfigId</w:t>
            </w:r>
            <w:proofErr w:type="spellEnd"/>
            <w:r w:rsidRPr="00FE3BAC">
              <w:rPr>
                <w:rFonts w:eastAsia="Times New Roman"/>
                <w:szCs w:val="20"/>
                <w:lang w:val="en-GB" w:eastAsia="ja-JP"/>
              </w:rPr>
              <w:t>.</w:t>
            </w:r>
          </w:p>
          <w:p w14:paraId="2BA9376F" w14:textId="77777777" w:rsidR="00FE3BAC" w:rsidRPr="00FE3BAC" w:rsidRDefault="00FE3BAC" w:rsidP="00FE3BAC">
            <w:pPr>
              <w:keepNext/>
              <w:keepLines/>
              <w:numPr>
                <w:ilvl w:val="0"/>
                <w:numId w:val="1"/>
              </w:numPr>
              <w:tabs>
                <w:tab w:val="clear" w:pos="360"/>
              </w:tabs>
              <w:overflowPunct w:val="0"/>
              <w:autoSpaceDE w:val="0"/>
              <w:autoSpaceDN w:val="0"/>
              <w:adjustRightInd w:val="0"/>
              <w:spacing w:before="60" w:after="180"/>
              <w:ind w:left="0" w:firstLine="0"/>
              <w:jc w:val="center"/>
              <w:rPr>
                <w:rFonts w:ascii="Arial" w:eastAsia="Times New Roman" w:hAnsi="Arial" w:cs="Arial"/>
                <w:b/>
                <w:szCs w:val="20"/>
                <w:lang w:val="en-GB" w:eastAsia="ja-JP"/>
              </w:rPr>
            </w:pPr>
            <w:proofErr w:type="spellStart"/>
            <w:r w:rsidRPr="00FE3BAC">
              <w:rPr>
                <w:rFonts w:ascii="Arial" w:eastAsia="Times New Roman" w:hAnsi="Arial" w:cs="Arial"/>
                <w:b/>
                <w:i/>
                <w:szCs w:val="20"/>
                <w:lang w:val="en-GB" w:eastAsia="ja-JP"/>
              </w:rPr>
              <w:t>MeasIdToAddModList</w:t>
            </w:r>
            <w:proofErr w:type="spellEnd"/>
            <w:r w:rsidRPr="00FE3BAC">
              <w:rPr>
                <w:rFonts w:ascii="Arial" w:eastAsia="Times New Roman" w:hAnsi="Arial" w:cs="Arial"/>
                <w:b/>
                <w:i/>
                <w:szCs w:val="20"/>
                <w:lang w:val="en-GB" w:eastAsia="ja-JP"/>
              </w:rPr>
              <w:t xml:space="preserve"> </w:t>
            </w:r>
            <w:r w:rsidRPr="00FE3BAC">
              <w:rPr>
                <w:rFonts w:ascii="Arial" w:eastAsia="Times New Roman" w:hAnsi="Arial" w:cs="Arial"/>
                <w:b/>
                <w:szCs w:val="20"/>
                <w:lang w:val="en-GB" w:eastAsia="ja-JP"/>
              </w:rPr>
              <w:t>information element</w:t>
            </w:r>
          </w:p>
          <w:p w14:paraId="15C07A03"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FE3BAC">
              <w:rPr>
                <w:rFonts w:ascii="Courier New" w:eastAsia="Times New Roman" w:hAnsi="Courier New" w:cs="Courier New"/>
                <w:noProof/>
                <w:color w:val="808080"/>
                <w:sz w:val="16"/>
                <w:szCs w:val="20"/>
                <w:lang w:val="en-GB" w:eastAsia="en-GB"/>
              </w:rPr>
              <w:t>-- ASN1START</w:t>
            </w:r>
          </w:p>
          <w:p w14:paraId="14159305"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FE3BAC">
              <w:rPr>
                <w:rFonts w:ascii="Courier New" w:eastAsia="Times New Roman" w:hAnsi="Courier New" w:cs="Courier New"/>
                <w:noProof/>
                <w:color w:val="808080"/>
                <w:sz w:val="16"/>
                <w:szCs w:val="20"/>
                <w:lang w:val="en-GB" w:eastAsia="en-GB"/>
              </w:rPr>
              <w:t>-- TAG-MEASIDTOADDMODLIST-START</w:t>
            </w:r>
          </w:p>
          <w:p w14:paraId="1AB5D6B3"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4CFA4720"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FE3BAC">
              <w:rPr>
                <w:rFonts w:ascii="Courier New" w:eastAsia="Times New Roman" w:hAnsi="Courier New" w:cs="Courier New"/>
                <w:noProof/>
                <w:sz w:val="16"/>
                <w:szCs w:val="20"/>
                <w:lang w:val="en-GB" w:eastAsia="en-GB"/>
              </w:rPr>
              <w:t xml:space="preserve">MeasIdToAddModList ::=              </w:t>
            </w:r>
            <w:r w:rsidRPr="00FE3BAC">
              <w:rPr>
                <w:rFonts w:ascii="Courier New" w:eastAsia="Times New Roman" w:hAnsi="Courier New" w:cs="Courier New"/>
                <w:noProof/>
                <w:color w:val="993366"/>
                <w:sz w:val="16"/>
                <w:szCs w:val="20"/>
                <w:lang w:val="en-GB" w:eastAsia="en-GB"/>
              </w:rPr>
              <w:t>SEQUENCE</w:t>
            </w:r>
            <w:r w:rsidRPr="00FE3BAC">
              <w:rPr>
                <w:rFonts w:ascii="Courier New" w:eastAsia="Times New Roman" w:hAnsi="Courier New" w:cs="Courier New"/>
                <w:noProof/>
                <w:sz w:val="16"/>
                <w:szCs w:val="20"/>
                <w:lang w:val="en-GB" w:eastAsia="en-GB"/>
              </w:rPr>
              <w:t xml:space="preserve"> (</w:t>
            </w:r>
            <w:r w:rsidRPr="00FE3BAC">
              <w:rPr>
                <w:rFonts w:ascii="Courier New" w:eastAsia="Times New Roman" w:hAnsi="Courier New" w:cs="Courier New"/>
                <w:noProof/>
                <w:color w:val="993366"/>
                <w:sz w:val="16"/>
                <w:szCs w:val="20"/>
                <w:lang w:val="en-GB" w:eastAsia="en-GB"/>
              </w:rPr>
              <w:t>SIZE</w:t>
            </w:r>
            <w:r w:rsidRPr="00FE3BAC">
              <w:rPr>
                <w:rFonts w:ascii="Courier New" w:eastAsia="Times New Roman" w:hAnsi="Courier New" w:cs="Courier New"/>
                <w:noProof/>
                <w:sz w:val="16"/>
                <w:szCs w:val="20"/>
                <w:lang w:val="en-GB" w:eastAsia="en-GB"/>
              </w:rPr>
              <w:t xml:space="preserve"> (1..maxNrofMeasId))</w:t>
            </w:r>
            <w:r w:rsidRPr="00FE3BAC">
              <w:rPr>
                <w:rFonts w:ascii="Courier New" w:eastAsia="Times New Roman" w:hAnsi="Courier New" w:cs="Courier New"/>
                <w:noProof/>
                <w:color w:val="993366"/>
                <w:sz w:val="16"/>
                <w:szCs w:val="20"/>
                <w:lang w:val="en-GB" w:eastAsia="en-GB"/>
              </w:rPr>
              <w:t xml:space="preserve"> OF</w:t>
            </w:r>
            <w:r w:rsidRPr="00FE3BAC">
              <w:rPr>
                <w:rFonts w:ascii="Courier New" w:eastAsia="Times New Roman" w:hAnsi="Courier New" w:cs="Courier New"/>
                <w:noProof/>
                <w:sz w:val="16"/>
                <w:szCs w:val="20"/>
                <w:lang w:val="en-GB" w:eastAsia="en-GB"/>
              </w:rPr>
              <w:t xml:space="preserve"> MeasIdToAddMod</w:t>
            </w:r>
          </w:p>
          <w:p w14:paraId="38877602"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3FC70D55"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FE3BAC">
              <w:rPr>
                <w:rFonts w:ascii="Courier New" w:eastAsia="Times New Roman" w:hAnsi="Courier New" w:cs="Courier New"/>
                <w:noProof/>
                <w:sz w:val="16"/>
                <w:szCs w:val="20"/>
                <w:lang w:val="en-GB" w:eastAsia="en-GB"/>
              </w:rPr>
              <w:t xml:space="preserve">MeasIdToAddMod ::=                  </w:t>
            </w:r>
            <w:r w:rsidRPr="00FE3BAC">
              <w:rPr>
                <w:rFonts w:ascii="Courier New" w:eastAsia="Times New Roman" w:hAnsi="Courier New" w:cs="Courier New"/>
                <w:noProof/>
                <w:color w:val="993366"/>
                <w:sz w:val="16"/>
                <w:szCs w:val="20"/>
                <w:lang w:val="en-GB" w:eastAsia="en-GB"/>
              </w:rPr>
              <w:t>SEQUENCE</w:t>
            </w:r>
            <w:r w:rsidRPr="00FE3BAC">
              <w:rPr>
                <w:rFonts w:ascii="Courier New" w:eastAsia="Times New Roman" w:hAnsi="Courier New" w:cs="Courier New"/>
                <w:noProof/>
                <w:sz w:val="16"/>
                <w:szCs w:val="20"/>
                <w:lang w:val="en-GB" w:eastAsia="en-GB"/>
              </w:rPr>
              <w:t xml:space="preserve"> {</w:t>
            </w:r>
          </w:p>
          <w:p w14:paraId="52575137"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FE3BAC">
              <w:rPr>
                <w:rFonts w:ascii="Courier New" w:eastAsia="Times New Roman" w:hAnsi="Courier New" w:cs="Courier New"/>
                <w:noProof/>
                <w:sz w:val="16"/>
                <w:szCs w:val="20"/>
                <w:lang w:val="en-GB" w:eastAsia="en-GB"/>
              </w:rPr>
              <w:t xml:space="preserve">    measId                              MeasId,</w:t>
            </w:r>
          </w:p>
          <w:p w14:paraId="7AD394ED"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FE3BAC">
              <w:rPr>
                <w:rFonts w:ascii="Courier New" w:eastAsia="Times New Roman" w:hAnsi="Courier New" w:cs="Courier New"/>
                <w:noProof/>
                <w:sz w:val="16"/>
                <w:szCs w:val="20"/>
                <w:lang w:val="en-GB" w:eastAsia="en-GB"/>
              </w:rPr>
              <w:t xml:space="preserve">    measObjectId                        MeasObjectId,</w:t>
            </w:r>
          </w:p>
          <w:p w14:paraId="22054228"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FE3BAC">
              <w:rPr>
                <w:rFonts w:ascii="Courier New" w:eastAsia="Times New Roman" w:hAnsi="Courier New" w:cs="Courier New"/>
                <w:noProof/>
                <w:sz w:val="16"/>
                <w:szCs w:val="20"/>
                <w:lang w:val="en-GB" w:eastAsia="en-GB"/>
              </w:rPr>
              <w:t xml:space="preserve">    reportConfigId                      ReportConfigId</w:t>
            </w:r>
          </w:p>
          <w:p w14:paraId="3EC7CE53"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FE3BAC">
              <w:rPr>
                <w:rFonts w:ascii="Courier New" w:eastAsia="Times New Roman" w:hAnsi="Courier New" w:cs="Courier New"/>
                <w:noProof/>
                <w:sz w:val="16"/>
                <w:szCs w:val="20"/>
                <w:lang w:val="en-GB" w:eastAsia="en-GB"/>
              </w:rPr>
              <w:t>}</w:t>
            </w:r>
          </w:p>
          <w:p w14:paraId="12431F2C"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340F865E" w14:textId="77777777"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FE3BAC">
              <w:rPr>
                <w:rFonts w:ascii="Courier New" w:eastAsia="Times New Roman" w:hAnsi="Courier New" w:cs="Courier New"/>
                <w:noProof/>
                <w:color w:val="808080"/>
                <w:sz w:val="16"/>
                <w:szCs w:val="20"/>
                <w:lang w:val="en-GB" w:eastAsia="en-GB"/>
              </w:rPr>
              <w:t>-- TAG-MEASIDTOADDMODLIST-STOP</w:t>
            </w:r>
          </w:p>
          <w:p w14:paraId="1B30FCF9" w14:textId="448DD955" w:rsidR="00FE3BAC" w:rsidRPr="00FE3BAC" w:rsidRDefault="00FE3BAC" w:rsidP="00FE3B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FE3BAC">
              <w:rPr>
                <w:rFonts w:ascii="Courier New" w:eastAsia="Times New Roman" w:hAnsi="Courier New" w:cs="Courier New"/>
                <w:noProof/>
                <w:color w:val="808080"/>
                <w:sz w:val="16"/>
                <w:szCs w:val="20"/>
                <w:lang w:val="en-GB" w:eastAsia="en-GB"/>
              </w:rPr>
              <w:t>-- ASN1STOP</w:t>
            </w:r>
          </w:p>
        </w:tc>
      </w:tr>
    </w:tbl>
    <w:p w14:paraId="4CE98CE9" w14:textId="0C94A616" w:rsidR="00FE3BAC" w:rsidRDefault="00FE3BAC" w:rsidP="00123560">
      <w:pPr>
        <w:rPr>
          <w:lang w:eastAsia="zh-CN"/>
        </w:rPr>
      </w:pPr>
      <w:r>
        <w:rPr>
          <w:lang w:eastAsia="zh-CN"/>
        </w:rPr>
        <w:t xml:space="preserve">As the legacy </w:t>
      </w:r>
      <w:r w:rsidR="0012516B">
        <w:rPr>
          <w:lang w:eastAsia="zh-CN"/>
        </w:rPr>
        <w:t xml:space="preserve">L3 </w:t>
      </w:r>
      <w:r>
        <w:rPr>
          <w:lang w:eastAsia="zh-CN"/>
        </w:rPr>
        <w:t xml:space="preserve">measurement object is a frequency, the report is also based on the measurement </w:t>
      </w:r>
      <w:r w:rsidR="00544D70">
        <w:rPr>
          <w:lang w:eastAsia="zh-CN"/>
        </w:rPr>
        <w:t>on</w:t>
      </w:r>
      <w:r>
        <w:rPr>
          <w:lang w:eastAsia="zh-CN"/>
        </w:rPr>
        <w:t xml:space="preserve"> a frequency. For L1 measurement reporting, there can be different options:</w:t>
      </w:r>
    </w:p>
    <w:p w14:paraId="6D9FD3AB" w14:textId="3127B870" w:rsidR="00FE3BAC" w:rsidRPr="00AA3607" w:rsidRDefault="00FE3BAC" w:rsidP="00FE3BAC">
      <w:pPr>
        <w:pStyle w:val="ListParagraph"/>
        <w:numPr>
          <w:ilvl w:val="0"/>
          <w:numId w:val="21"/>
        </w:numPr>
        <w:ind w:firstLineChars="0"/>
        <w:rPr>
          <w:rFonts w:ascii="Times New Roman" w:hAnsi="Times New Roman"/>
          <w:sz w:val="20"/>
          <w:szCs w:val="20"/>
        </w:rPr>
      </w:pPr>
      <w:r w:rsidRPr="00AA3607">
        <w:rPr>
          <w:rFonts w:ascii="Times New Roman" w:hAnsi="Times New Roman"/>
          <w:sz w:val="20"/>
          <w:szCs w:val="20"/>
        </w:rPr>
        <w:t xml:space="preserve">Option 1: the report configuration is associated to a </w:t>
      </w:r>
      <w:r w:rsidR="00AA3607" w:rsidRPr="00AA3607">
        <w:rPr>
          <w:rFonts w:ascii="Times New Roman" w:hAnsi="Times New Roman"/>
          <w:sz w:val="20"/>
          <w:szCs w:val="20"/>
        </w:rPr>
        <w:t>configured</w:t>
      </w:r>
      <w:r w:rsidRPr="00AA3607">
        <w:rPr>
          <w:rFonts w:ascii="Times New Roman" w:hAnsi="Times New Roman"/>
          <w:sz w:val="20"/>
          <w:szCs w:val="20"/>
        </w:rPr>
        <w:t xml:space="preserve"> </w:t>
      </w:r>
      <w:r w:rsidR="0012516B">
        <w:rPr>
          <w:rFonts w:ascii="Times New Roman" w:hAnsi="Times New Roman" w:hint="eastAsia"/>
          <w:sz w:val="20"/>
          <w:szCs w:val="20"/>
        </w:rPr>
        <w:t>set</w:t>
      </w:r>
      <w:r w:rsidR="0012516B">
        <w:rPr>
          <w:rFonts w:ascii="Times New Roman" w:hAnsi="Times New Roman"/>
          <w:sz w:val="20"/>
          <w:szCs w:val="20"/>
        </w:rPr>
        <w:t xml:space="preserve"> </w:t>
      </w:r>
      <w:r w:rsidR="0012516B">
        <w:rPr>
          <w:rFonts w:ascii="Times New Roman" w:hAnsi="Times New Roman" w:hint="eastAsia"/>
          <w:sz w:val="20"/>
          <w:szCs w:val="20"/>
        </w:rPr>
        <w:t>of</w:t>
      </w:r>
      <w:r w:rsidR="0012516B">
        <w:rPr>
          <w:rFonts w:ascii="Times New Roman" w:hAnsi="Times New Roman"/>
          <w:sz w:val="20"/>
          <w:szCs w:val="20"/>
        </w:rPr>
        <w:t xml:space="preserve"> </w:t>
      </w:r>
      <w:r w:rsidRPr="00AA3607">
        <w:rPr>
          <w:rFonts w:ascii="Times New Roman" w:hAnsi="Times New Roman"/>
          <w:sz w:val="20"/>
          <w:szCs w:val="20"/>
        </w:rPr>
        <w:t>beam</w:t>
      </w:r>
      <w:r w:rsidR="00AA3607" w:rsidRPr="00AA3607">
        <w:rPr>
          <w:rFonts w:ascii="Times New Roman" w:hAnsi="Times New Roman"/>
          <w:sz w:val="20"/>
          <w:szCs w:val="20"/>
        </w:rPr>
        <w:t xml:space="preserve"> resource</w:t>
      </w:r>
      <w:r w:rsidR="0012516B">
        <w:rPr>
          <w:rFonts w:ascii="Times New Roman" w:hAnsi="Times New Roman" w:hint="eastAsia"/>
          <w:sz w:val="20"/>
          <w:szCs w:val="20"/>
        </w:rPr>
        <w:t>s</w:t>
      </w:r>
      <w:r w:rsidRPr="00AA3607">
        <w:rPr>
          <w:rFonts w:ascii="Times New Roman" w:hAnsi="Times New Roman"/>
          <w:sz w:val="20"/>
          <w:szCs w:val="20"/>
        </w:rPr>
        <w:t>.</w:t>
      </w:r>
    </w:p>
    <w:p w14:paraId="4986769E" w14:textId="605B8E25" w:rsidR="00AA3607" w:rsidRPr="00AA3607" w:rsidRDefault="00AA3607" w:rsidP="00FE3BAC">
      <w:pPr>
        <w:pStyle w:val="ListParagraph"/>
        <w:numPr>
          <w:ilvl w:val="0"/>
          <w:numId w:val="21"/>
        </w:numPr>
        <w:ind w:firstLineChars="0"/>
        <w:rPr>
          <w:rFonts w:ascii="Times New Roman" w:hAnsi="Times New Roman"/>
          <w:sz w:val="20"/>
          <w:szCs w:val="20"/>
        </w:rPr>
      </w:pPr>
      <w:r w:rsidRPr="00AA3607">
        <w:rPr>
          <w:rFonts w:ascii="Times New Roman" w:hAnsi="Times New Roman"/>
          <w:sz w:val="20"/>
          <w:szCs w:val="20"/>
        </w:rPr>
        <w:t>Option 2: the report configuration is associated to a frequency, as in legacy</w:t>
      </w:r>
      <w:r w:rsidR="0012516B">
        <w:t xml:space="preserve"> </w:t>
      </w:r>
      <w:r w:rsidR="0012516B" w:rsidRPr="00844D3C">
        <w:rPr>
          <w:rFonts w:ascii="Times New Roman" w:hAnsi="Times New Roman"/>
          <w:sz w:val="20"/>
          <w:szCs w:val="20"/>
        </w:rPr>
        <w:t>L3 measurement</w:t>
      </w:r>
      <w:r w:rsidRPr="00AA3607">
        <w:rPr>
          <w:rFonts w:ascii="Times New Roman" w:hAnsi="Times New Roman"/>
          <w:sz w:val="20"/>
          <w:szCs w:val="20"/>
        </w:rPr>
        <w:t>.</w:t>
      </w:r>
    </w:p>
    <w:p w14:paraId="3E500E6E" w14:textId="4CE0C3F3" w:rsidR="00AA3607" w:rsidRDefault="00AA3607" w:rsidP="00123560">
      <w:pPr>
        <w:rPr>
          <w:lang w:eastAsia="zh-CN"/>
        </w:rPr>
      </w:pPr>
      <w:r>
        <w:rPr>
          <w:lang w:eastAsia="zh-CN"/>
        </w:rPr>
        <w:t>If we adopt option-1, it</w:t>
      </w:r>
      <w:r w:rsidRPr="00AA3607">
        <w:rPr>
          <w:lang w:eastAsia="zh-CN"/>
        </w:rPr>
        <w:t xml:space="preserve"> means that the report configuration</w:t>
      </w:r>
      <w:r>
        <w:rPr>
          <w:lang w:eastAsia="zh-CN"/>
        </w:rPr>
        <w:t xml:space="preserve"> signaling</w:t>
      </w:r>
      <w:r w:rsidRPr="00AA3607">
        <w:rPr>
          <w:lang w:eastAsia="zh-CN"/>
        </w:rPr>
        <w:t xml:space="preserve"> would be much more as there can be a lot of beam resources to be measured.</w:t>
      </w:r>
      <w:r>
        <w:rPr>
          <w:lang w:eastAsia="zh-CN"/>
        </w:rPr>
        <w:t xml:space="preserve"> If we adopt option-2, it means that the report would be triggered when any beam on that frequency satisfies the threshold in the triggering measurement event</w:t>
      </w:r>
      <w:r w:rsidR="00844D3C">
        <w:rPr>
          <w:rFonts w:hint="eastAsia"/>
          <w:lang w:eastAsia="zh-CN"/>
        </w:rPr>
        <w:t>,</w:t>
      </w:r>
      <w:r w:rsidR="00844D3C">
        <w:rPr>
          <w:lang w:eastAsia="zh-CN"/>
        </w:rPr>
        <w:t xml:space="preserve"> and also the threshold may be configured per-frequency as well</w:t>
      </w:r>
      <w:r>
        <w:rPr>
          <w:lang w:eastAsia="zh-CN"/>
        </w:rPr>
        <w:t xml:space="preserve">. Although the </w:t>
      </w:r>
      <w:r w:rsidR="006C0512">
        <w:rPr>
          <w:lang w:eastAsia="zh-CN"/>
        </w:rPr>
        <w:t xml:space="preserve">number of </w:t>
      </w:r>
      <w:proofErr w:type="gramStart"/>
      <w:r>
        <w:rPr>
          <w:lang w:eastAsia="zh-CN"/>
        </w:rPr>
        <w:t>measurement</w:t>
      </w:r>
      <w:proofErr w:type="gramEnd"/>
      <w:r>
        <w:rPr>
          <w:lang w:eastAsia="zh-CN"/>
        </w:rPr>
        <w:t xml:space="preserve"> triggering times would be same for both options, opion-2 can have less signaling overhead, thus we propose to go for option-2.</w:t>
      </w:r>
    </w:p>
    <w:p w14:paraId="032D92EC" w14:textId="7717868A" w:rsidR="00AA3607" w:rsidRDefault="00AA3607" w:rsidP="00AA3607">
      <w:pPr>
        <w:pStyle w:val="Caption"/>
        <w:rPr>
          <w:b/>
        </w:rPr>
      </w:pPr>
      <w:bookmarkStart w:id="22" w:name="_Ref162533915"/>
      <w:r w:rsidRPr="00AA3607">
        <w:rPr>
          <w:b/>
        </w:rPr>
        <w:t xml:space="preserve">Observation </w:t>
      </w:r>
      <w:r w:rsidRPr="00AA3607">
        <w:rPr>
          <w:b/>
        </w:rPr>
        <w:fldChar w:fldCharType="begin"/>
      </w:r>
      <w:r w:rsidRPr="00AA3607">
        <w:rPr>
          <w:b/>
        </w:rPr>
        <w:instrText xml:space="preserve"> SEQ Observation \* ARABIC </w:instrText>
      </w:r>
      <w:r w:rsidRPr="00AA3607">
        <w:rPr>
          <w:b/>
        </w:rPr>
        <w:fldChar w:fldCharType="separate"/>
      </w:r>
      <w:r w:rsidR="00175E62">
        <w:rPr>
          <w:b/>
          <w:noProof/>
        </w:rPr>
        <w:t>4</w:t>
      </w:r>
      <w:r w:rsidRPr="00AA3607">
        <w:rPr>
          <w:b/>
        </w:rPr>
        <w:fldChar w:fldCharType="end"/>
      </w:r>
      <w:r w:rsidRPr="00AA3607">
        <w:rPr>
          <w:b/>
        </w:rPr>
        <w:t>: R</w:t>
      </w:r>
      <w:r w:rsidRPr="00AA3607">
        <w:rPr>
          <w:b/>
          <w:lang w:eastAsia="zh-CN"/>
        </w:rPr>
        <w:t xml:space="preserve">eport configuration being associated to a </w:t>
      </w:r>
      <w:r w:rsidRPr="00AA3607">
        <w:rPr>
          <w:b/>
        </w:rPr>
        <w:t>configured</w:t>
      </w:r>
      <w:r w:rsidRPr="00AA3607">
        <w:rPr>
          <w:b/>
          <w:lang w:eastAsia="zh-CN"/>
        </w:rPr>
        <w:t xml:space="preserve"> beam</w:t>
      </w:r>
      <w:r w:rsidRPr="00AA3607">
        <w:rPr>
          <w:b/>
        </w:rPr>
        <w:t xml:space="preserve"> resource would cause signalling overhead.</w:t>
      </w:r>
      <w:bookmarkEnd w:id="22"/>
    </w:p>
    <w:p w14:paraId="46F4A52B" w14:textId="6B012ABA" w:rsidR="00123560" w:rsidRPr="00AA3607" w:rsidRDefault="00AA3607" w:rsidP="00AA3607">
      <w:pPr>
        <w:pStyle w:val="Caption"/>
        <w:rPr>
          <w:b/>
          <w:lang w:eastAsia="zh-CN"/>
        </w:rPr>
      </w:pPr>
      <w:bookmarkStart w:id="23" w:name="_Ref162533928"/>
      <w:r w:rsidRPr="00AA3607">
        <w:rPr>
          <w:b/>
        </w:rPr>
        <w:t xml:space="preserve">Proposal </w:t>
      </w:r>
      <w:r w:rsidRPr="00AA3607">
        <w:rPr>
          <w:b/>
        </w:rPr>
        <w:fldChar w:fldCharType="begin"/>
      </w:r>
      <w:r w:rsidRPr="00AA3607">
        <w:rPr>
          <w:b/>
        </w:rPr>
        <w:instrText xml:space="preserve"> SEQ Proposal \* ARABIC </w:instrText>
      </w:r>
      <w:r w:rsidRPr="00AA3607">
        <w:rPr>
          <w:b/>
        </w:rPr>
        <w:fldChar w:fldCharType="separate"/>
      </w:r>
      <w:r w:rsidR="006C0512">
        <w:rPr>
          <w:b/>
          <w:noProof/>
        </w:rPr>
        <w:t>10</w:t>
      </w:r>
      <w:r w:rsidRPr="00AA3607">
        <w:rPr>
          <w:b/>
        </w:rPr>
        <w:fldChar w:fldCharType="end"/>
      </w:r>
      <w:r w:rsidRPr="00AA3607">
        <w:rPr>
          <w:b/>
        </w:rPr>
        <w:t xml:space="preserve">: </w:t>
      </w:r>
      <w:r w:rsidR="00131DC7">
        <w:rPr>
          <w:b/>
        </w:rPr>
        <w:t xml:space="preserve">L1 </w:t>
      </w:r>
      <w:r w:rsidR="00131DC7">
        <w:rPr>
          <w:rFonts w:hint="eastAsia"/>
          <w:b/>
          <w:lang w:eastAsia="zh-CN"/>
        </w:rPr>
        <w:t>measurement</w:t>
      </w:r>
      <w:r w:rsidR="00131DC7">
        <w:rPr>
          <w:b/>
        </w:rPr>
        <w:t xml:space="preserve"> </w:t>
      </w:r>
      <w:r w:rsidR="00131DC7">
        <w:rPr>
          <w:rFonts w:hint="eastAsia"/>
          <w:b/>
          <w:lang w:eastAsia="zh-CN"/>
        </w:rPr>
        <w:t>r</w:t>
      </w:r>
      <w:r w:rsidRPr="00AA3607">
        <w:rPr>
          <w:b/>
        </w:rPr>
        <w:t xml:space="preserve">eport configuration </w:t>
      </w:r>
      <w:r w:rsidR="00844D3C">
        <w:rPr>
          <w:b/>
        </w:rPr>
        <w:t>is</w:t>
      </w:r>
      <w:r w:rsidRPr="00AA3607">
        <w:rPr>
          <w:b/>
        </w:rPr>
        <w:t xml:space="preserve"> associated to a </w:t>
      </w:r>
      <w:r w:rsidR="00131DC7">
        <w:rPr>
          <w:b/>
        </w:rPr>
        <w:t>L1 measurement Object via a L1 meas</w:t>
      </w:r>
      <w:r w:rsidR="00844D3C">
        <w:rPr>
          <w:b/>
        </w:rPr>
        <w:t>urement ID</w:t>
      </w:r>
      <w:r w:rsidRPr="00AA3607">
        <w:rPr>
          <w:b/>
        </w:rPr>
        <w:t xml:space="preserve"> </w:t>
      </w:r>
      <w:r w:rsidRPr="00AA3607">
        <w:rPr>
          <w:rFonts w:hint="eastAsia"/>
          <w:b/>
          <w:bCs/>
        </w:rPr>
        <w:t xml:space="preserve">as </w:t>
      </w:r>
      <w:r w:rsidRPr="00AA3607">
        <w:rPr>
          <w:b/>
          <w:bCs/>
        </w:rPr>
        <w:t>in legacy</w:t>
      </w:r>
      <w:r>
        <w:rPr>
          <w:b/>
          <w:bCs/>
        </w:rPr>
        <w:t xml:space="preserve"> L3</w:t>
      </w:r>
      <w:r w:rsidRPr="00AA3607">
        <w:rPr>
          <w:b/>
          <w:bCs/>
        </w:rPr>
        <w:t xml:space="preserve"> measurement.</w:t>
      </w:r>
      <w:bookmarkEnd w:id="23"/>
    </w:p>
    <w:p w14:paraId="7057126F" w14:textId="5F7026DA" w:rsidR="00B4678B" w:rsidRDefault="00B4678B" w:rsidP="00B4678B">
      <w:pPr>
        <w:pStyle w:val="Heading2"/>
        <w:rPr>
          <w:b w:val="0"/>
        </w:rPr>
      </w:pPr>
      <w:r w:rsidRPr="00B4678B">
        <w:rPr>
          <w:b w:val="0"/>
        </w:rPr>
        <w:t>2.</w:t>
      </w:r>
      <w:r w:rsidR="009110F4">
        <w:rPr>
          <w:b w:val="0"/>
        </w:rPr>
        <w:t>6</w:t>
      </w:r>
      <w:r w:rsidRPr="00B4678B">
        <w:rPr>
          <w:b w:val="0"/>
        </w:rPr>
        <w:t xml:space="preserve"> </w:t>
      </w:r>
      <w:r w:rsidR="009110F4">
        <w:rPr>
          <w:b w:val="0"/>
        </w:rPr>
        <w:t>Measurement q</w:t>
      </w:r>
      <w:r w:rsidR="009110F4" w:rsidRPr="009110F4">
        <w:rPr>
          <w:b w:val="0"/>
        </w:rPr>
        <w:t xml:space="preserve">uantity </w:t>
      </w:r>
    </w:p>
    <w:tbl>
      <w:tblPr>
        <w:tblStyle w:val="TableGrid"/>
        <w:tblW w:w="0" w:type="auto"/>
        <w:tblLook w:val="04A0" w:firstRow="1" w:lastRow="0" w:firstColumn="1" w:lastColumn="0" w:noHBand="0" w:noVBand="1"/>
      </w:tblPr>
      <w:tblGrid>
        <w:gridCol w:w="3020"/>
        <w:gridCol w:w="3020"/>
        <w:gridCol w:w="3020"/>
      </w:tblGrid>
      <w:tr w:rsidR="009110F4" w14:paraId="6270594A" w14:textId="77777777" w:rsidTr="00175E62">
        <w:tc>
          <w:tcPr>
            <w:tcW w:w="3020" w:type="dxa"/>
          </w:tcPr>
          <w:p w14:paraId="2B78516B" w14:textId="77777777" w:rsidR="009110F4" w:rsidRDefault="009110F4" w:rsidP="00175E62">
            <w:pPr>
              <w:rPr>
                <w:szCs w:val="20"/>
                <w:lang w:val="en-GB"/>
              </w:rPr>
            </w:pPr>
            <w:r>
              <w:rPr>
                <w:szCs w:val="20"/>
                <w:lang w:val="en-GB"/>
              </w:rPr>
              <w:t xml:space="preserve">Components for event trigger L1 measurement reporting </w:t>
            </w:r>
          </w:p>
        </w:tc>
        <w:tc>
          <w:tcPr>
            <w:tcW w:w="3020" w:type="dxa"/>
          </w:tcPr>
          <w:p w14:paraId="41D836AF" w14:textId="77777777" w:rsidR="009110F4" w:rsidRDefault="009110F4" w:rsidP="00175E62">
            <w:pPr>
              <w:rPr>
                <w:szCs w:val="20"/>
                <w:lang w:val="en-GB"/>
              </w:rPr>
            </w:pPr>
            <w:r>
              <w:rPr>
                <w:szCs w:val="20"/>
                <w:lang w:val="en-GB"/>
              </w:rPr>
              <w:t>Possible options</w:t>
            </w:r>
          </w:p>
        </w:tc>
        <w:tc>
          <w:tcPr>
            <w:tcW w:w="3020" w:type="dxa"/>
          </w:tcPr>
          <w:p w14:paraId="1EB6B5FC" w14:textId="77777777" w:rsidR="009110F4" w:rsidRDefault="009110F4" w:rsidP="00175E62">
            <w:pPr>
              <w:rPr>
                <w:szCs w:val="20"/>
                <w:lang w:val="en-GB"/>
              </w:rPr>
            </w:pPr>
            <w:r>
              <w:rPr>
                <w:szCs w:val="20"/>
                <w:lang w:val="en-GB"/>
              </w:rPr>
              <w:t>Status of RAN1 discussion</w:t>
            </w:r>
          </w:p>
        </w:tc>
      </w:tr>
      <w:tr w:rsidR="009110F4" w14:paraId="107F5D0E" w14:textId="77777777" w:rsidTr="00175E62">
        <w:tc>
          <w:tcPr>
            <w:tcW w:w="3020" w:type="dxa"/>
          </w:tcPr>
          <w:p w14:paraId="4C76562C" w14:textId="6A120518" w:rsidR="009110F4" w:rsidRPr="00EB1602" w:rsidRDefault="009110F4" w:rsidP="009110F4">
            <w:pPr>
              <w:rPr>
                <w:szCs w:val="20"/>
                <w:lang w:val="en-GB"/>
              </w:rPr>
            </w:pPr>
            <w:r w:rsidRPr="00EB1602">
              <w:rPr>
                <w:szCs w:val="20"/>
                <w:lang w:val="en-GB"/>
              </w:rPr>
              <w:t>Quantity configurations</w:t>
            </w:r>
          </w:p>
        </w:tc>
        <w:tc>
          <w:tcPr>
            <w:tcW w:w="3020" w:type="dxa"/>
          </w:tcPr>
          <w:p w14:paraId="5EACAF6C" w14:textId="77777777" w:rsidR="00EB1602" w:rsidRPr="00EB1602" w:rsidRDefault="009110F4" w:rsidP="009110F4">
            <w:pPr>
              <w:pStyle w:val="ListParagraph"/>
              <w:numPr>
                <w:ilvl w:val="0"/>
                <w:numId w:val="21"/>
              </w:numPr>
              <w:ind w:firstLineChars="0"/>
              <w:rPr>
                <w:rFonts w:ascii="Times New Roman" w:hAnsi="Times New Roman"/>
                <w:sz w:val="20"/>
                <w:szCs w:val="20"/>
                <w:lang w:val="en-GB"/>
              </w:rPr>
            </w:pPr>
            <w:r w:rsidRPr="00EB1602">
              <w:rPr>
                <w:rFonts w:ascii="Times New Roman" w:hAnsi="Times New Roman"/>
                <w:sz w:val="20"/>
                <w:szCs w:val="20"/>
                <w:lang w:val="en-GB"/>
              </w:rPr>
              <w:t>L1-RSRP</w:t>
            </w:r>
          </w:p>
          <w:p w14:paraId="72D4C6D3" w14:textId="5D49436E" w:rsidR="009110F4" w:rsidRPr="00EB1602" w:rsidRDefault="009110F4" w:rsidP="009110F4">
            <w:pPr>
              <w:pStyle w:val="ListParagraph"/>
              <w:numPr>
                <w:ilvl w:val="0"/>
                <w:numId w:val="21"/>
              </w:numPr>
              <w:ind w:firstLineChars="0"/>
              <w:rPr>
                <w:rFonts w:ascii="Times New Roman" w:hAnsi="Times New Roman"/>
                <w:sz w:val="20"/>
                <w:szCs w:val="20"/>
                <w:lang w:val="en-GB"/>
              </w:rPr>
            </w:pPr>
            <w:r w:rsidRPr="00EB1602">
              <w:rPr>
                <w:rFonts w:ascii="Times New Roman" w:hAnsi="Times New Roman"/>
                <w:sz w:val="20"/>
                <w:szCs w:val="20"/>
                <w:lang w:val="en-GB"/>
              </w:rPr>
              <w:t>L1-SINR</w:t>
            </w:r>
          </w:p>
        </w:tc>
        <w:tc>
          <w:tcPr>
            <w:tcW w:w="3020" w:type="dxa"/>
          </w:tcPr>
          <w:p w14:paraId="67DC7B9E" w14:textId="2ABEE2E4" w:rsidR="009110F4" w:rsidRDefault="009110F4" w:rsidP="009110F4">
            <w:pPr>
              <w:rPr>
                <w:szCs w:val="20"/>
                <w:lang w:val="en-GB"/>
              </w:rPr>
            </w:pPr>
            <w:r w:rsidRPr="001631FB">
              <w:rPr>
                <w:szCs w:val="20"/>
                <w:lang w:val="en-GB"/>
              </w:rPr>
              <w:t>RAN1 agreed</w:t>
            </w:r>
            <w:r>
              <w:rPr>
                <w:szCs w:val="20"/>
                <w:lang w:val="en-GB"/>
              </w:rPr>
              <w:t xml:space="preserve"> with</w:t>
            </w:r>
            <w:r w:rsidRPr="001631FB">
              <w:rPr>
                <w:szCs w:val="20"/>
                <w:lang w:val="en-GB"/>
              </w:rPr>
              <w:t xml:space="preserve"> the L1-RSRP, and will further discuss L1-SINR</w:t>
            </w:r>
          </w:p>
        </w:tc>
      </w:tr>
    </w:tbl>
    <w:p w14:paraId="0C3DD54B" w14:textId="45C1E7FF" w:rsidR="00EB1602" w:rsidRDefault="00EB1602" w:rsidP="00EB1602">
      <w:pPr>
        <w:overflowPunct w:val="0"/>
        <w:autoSpaceDE w:val="0"/>
        <w:autoSpaceDN w:val="0"/>
        <w:adjustRightInd w:val="0"/>
        <w:snapToGrid w:val="0"/>
        <w:textAlignment w:val="baseline"/>
        <w:rPr>
          <w:color w:val="000000"/>
          <w:szCs w:val="20"/>
          <w:lang w:eastAsia="zh-CN"/>
        </w:rPr>
      </w:pPr>
      <w:r>
        <w:t xml:space="preserve">As RAN1 already agreed to support L1-RSRP </w:t>
      </w:r>
      <w:r>
        <w:rPr>
          <w:color w:val="000000"/>
          <w:szCs w:val="20"/>
          <w:lang w:eastAsia="zh-CN"/>
        </w:rPr>
        <w:t xml:space="preserve">as a measurement quantity on SSB for intra-cell and inter-cell, and periodic CSI-RS for beam management, RAN1 also discussed L1-SINR and left an FFS: </w:t>
      </w:r>
    </w:p>
    <w:p w14:paraId="22BFF30F" w14:textId="594714A8" w:rsidR="00EB1602" w:rsidRPr="00EB1602" w:rsidRDefault="00EB1602" w:rsidP="00EB1602">
      <w:pPr>
        <w:pStyle w:val="ListParagraph"/>
        <w:numPr>
          <w:ilvl w:val="0"/>
          <w:numId w:val="21"/>
        </w:numPr>
        <w:overflowPunct w:val="0"/>
        <w:autoSpaceDE w:val="0"/>
        <w:autoSpaceDN w:val="0"/>
        <w:adjustRightInd w:val="0"/>
        <w:snapToGrid w:val="0"/>
        <w:ind w:firstLineChars="0"/>
        <w:textAlignment w:val="baseline"/>
        <w:rPr>
          <w:rFonts w:ascii="Times New Roman" w:eastAsia="Batang" w:hAnsi="Times New Roman"/>
          <w:i/>
          <w:color w:val="000000"/>
          <w:sz w:val="20"/>
          <w:szCs w:val="20"/>
          <w:lang w:val="en-GB"/>
        </w:rPr>
      </w:pPr>
      <w:r w:rsidRPr="00EB1602">
        <w:rPr>
          <w:rFonts w:ascii="Times New Roman" w:hAnsi="Times New Roman"/>
          <w:i/>
          <w:color w:val="000000"/>
          <w:sz w:val="20"/>
          <w:szCs w:val="20"/>
        </w:rPr>
        <w:t>FFS: Whether/how to support L1-SINR measurement, assuming legacy RS or RS combination (e.g., CMR only, CMR+ZP/NZP-IMR) for Rel-16 SINR is reused</w:t>
      </w:r>
    </w:p>
    <w:p w14:paraId="288F0D01" w14:textId="2704D990" w:rsidR="00EB1602" w:rsidRDefault="00EB1602" w:rsidP="00EB1602">
      <w:proofErr w:type="gramStart"/>
      <w:r>
        <w:t>So</w:t>
      </w:r>
      <w:proofErr w:type="gramEnd"/>
      <w:r>
        <w:t xml:space="preserve"> we think we can leave the quantity discussion to RAN1.</w:t>
      </w:r>
    </w:p>
    <w:p w14:paraId="001B40C2" w14:textId="6ABC2843" w:rsidR="00EB1602" w:rsidRPr="00EB1602" w:rsidRDefault="00EB1602" w:rsidP="00EB1602">
      <w:pPr>
        <w:pStyle w:val="Caption"/>
        <w:rPr>
          <w:b/>
        </w:rPr>
      </w:pPr>
      <w:bookmarkStart w:id="24" w:name="_Ref162533929"/>
      <w:r w:rsidRPr="00EB1602">
        <w:rPr>
          <w:b/>
        </w:rPr>
        <w:t xml:space="preserve">Proposal </w:t>
      </w:r>
      <w:r w:rsidRPr="00EB1602">
        <w:rPr>
          <w:b/>
        </w:rPr>
        <w:fldChar w:fldCharType="begin"/>
      </w:r>
      <w:r w:rsidRPr="00EB1602">
        <w:rPr>
          <w:b/>
        </w:rPr>
        <w:instrText xml:space="preserve"> SEQ Proposal \* ARABIC </w:instrText>
      </w:r>
      <w:r w:rsidRPr="00EB1602">
        <w:rPr>
          <w:b/>
        </w:rPr>
        <w:fldChar w:fldCharType="separate"/>
      </w:r>
      <w:r w:rsidR="0009150B">
        <w:rPr>
          <w:b/>
          <w:noProof/>
        </w:rPr>
        <w:t>11</w:t>
      </w:r>
      <w:r w:rsidRPr="00EB1602">
        <w:rPr>
          <w:b/>
        </w:rPr>
        <w:fldChar w:fldCharType="end"/>
      </w:r>
      <w:r w:rsidRPr="00EB1602">
        <w:rPr>
          <w:b/>
        </w:rPr>
        <w:t xml:space="preserve">: Whether to support </w:t>
      </w:r>
      <w:r w:rsidRPr="00EB1602">
        <w:rPr>
          <w:b/>
          <w:color w:val="000000"/>
          <w:lang w:eastAsia="zh-CN"/>
        </w:rPr>
        <w:t>L1-SINR measurement for event triggered L1 measurement reporting is left to RAN1.</w:t>
      </w:r>
      <w:bookmarkEnd w:id="24"/>
    </w:p>
    <w:p w14:paraId="0CE621D4" w14:textId="21D2A19F" w:rsidR="009110F4" w:rsidRDefault="009110F4" w:rsidP="009110F4">
      <w:pPr>
        <w:pStyle w:val="Heading2"/>
        <w:rPr>
          <w:b w:val="0"/>
        </w:rPr>
      </w:pPr>
      <w:r w:rsidRPr="00B4678B">
        <w:rPr>
          <w:b w:val="0"/>
        </w:rPr>
        <w:lastRenderedPageBreak/>
        <w:t>2.</w:t>
      </w:r>
      <w:r>
        <w:rPr>
          <w:b w:val="0"/>
        </w:rPr>
        <w:t>7</w:t>
      </w:r>
      <w:r w:rsidRPr="00B4678B">
        <w:rPr>
          <w:b w:val="0"/>
        </w:rPr>
        <w:t xml:space="preserve"> </w:t>
      </w:r>
      <w:r>
        <w:rPr>
          <w:b w:val="0"/>
        </w:rPr>
        <w:t xml:space="preserve">Which MAC/PHY layer for triggering and reporting </w:t>
      </w:r>
      <w:r w:rsidRPr="009110F4">
        <w:rPr>
          <w:b w:val="0"/>
        </w:rPr>
        <w:t xml:space="preserve"> </w:t>
      </w:r>
    </w:p>
    <w:tbl>
      <w:tblPr>
        <w:tblStyle w:val="TableGrid"/>
        <w:tblW w:w="0" w:type="auto"/>
        <w:tblLook w:val="04A0" w:firstRow="1" w:lastRow="0" w:firstColumn="1" w:lastColumn="0" w:noHBand="0" w:noVBand="1"/>
      </w:tblPr>
      <w:tblGrid>
        <w:gridCol w:w="3020"/>
        <w:gridCol w:w="3020"/>
        <w:gridCol w:w="3020"/>
      </w:tblGrid>
      <w:tr w:rsidR="009110F4" w14:paraId="28452951" w14:textId="77777777" w:rsidTr="00175E62">
        <w:tc>
          <w:tcPr>
            <w:tcW w:w="3020" w:type="dxa"/>
          </w:tcPr>
          <w:p w14:paraId="4873086F" w14:textId="77777777" w:rsidR="009110F4" w:rsidRDefault="009110F4" w:rsidP="00175E62">
            <w:pPr>
              <w:rPr>
                <w:szCs w:val="20"/>
                <w:lang w:val="en-GB"/>
              </w:rPr>
            </w:pPr>
            <w:r>
              <w:rPr>
                <w:szCs w:val="20"/>
                <w:lang w:val="en-GB"/>
              </w:rPr>
              <w:t xml:space="preserve">Components for event trigger L1 measurement reporting </w:t>
            </w:r>
          </w:p>
        </w:tc>
        <w:tc>
          <w:tcPr>
            <w:tcW w:w="3020" w:type="dxa"/>
          </w:tcPr>
          <w:p w14:paraId="001777B9" w14:textId="77777777" w:rsidR="009110F4" w:rsidRDefault="009110F4" w:rsidP="00175E62">
            <w:pPr>
              <w:rPr>
                <w:szCs w:val="20"/>
                <w:lang w:val="en-GB"/>
              </w:rPr>
            </w:pPr>
            <w:r>
              <w:rPr>
                <w:szCs w:val="20"/>
                <w:lang w:val="en-GB"/>
              </w:rPr>
              <w:t>Possible options</w:t>
            </w:r>
          </w:p>
        </w:tc>
        <w:tc>
          <w:tcPr>
            <w:tcW w:w="3020" w:type="dxa"/>
          </w:tcPr>
          <w:p w14:paraId="1F58AF2E" w14:textId="77777777" w:rsidR="009110F4" w:rsidRDefault="009110F4" w:rsidP="00175E62">
            <w:pPr>
              <w:rPr>
                <w:szCs w:val="20"/>
                <w:lang w:val="en-GB"/>
              </w:rPr>
            </w:pPr>
            <w:r>
              <w:rPr>
                <w:szCs w:val="20"/>
                <w:lang w:val="en-GB"/>
              </w:rPr>
              <w:t>Status of RAN1 discussion</w:t>
            </w:r>
          </w:p>
        </w:tc>
      </w:tr>
      <w:tr w:rsidR="009110F4" w14:paraId="01AB049B" w14:textId="77777777" w:rsidTr="00175E62">
        <w:tc>
          <w:tcPr>
            <w:tcW w:w="3020" w:type="dxa"/>
          </w:tcPr>
          <w:p w14:paraId="73155613" w14:textId="4D758CF1" w:rsidR="009110F4" w:rsidRDefault="009110F4" w:rsidP="009110F4">
            <w:pPr>
              <w:rPr>
                <w:szCs w:val="20"/>
                <w:lang w:val="en-GB"/>
              </w:rPr>
            </w:pPr>
            <w:r>
              <w:rPr>
                <w:szCs w:val="20"/>
                <w:lang w:val="en-GB"/>
              </w:rPr>
              <w:t>Which layer to trigger L1 measurement reporting and which layer’s signalling to convey the measurement report</w:t>
            </w:r>
          </w:p>
        </w:tc>
        <w:tc>
          <w:tcPr>
            <w:tcW w:w="3020" w:type="dxa"/>
          </w:tcPr>
          <w:p w14:paraId="226A7C2E" w14:textId="77777777" w:rsidR="009110F4" w:rsidRPr="00175E62" w:rsidRDefault="009110F4" w:rsidP="009110F4">
            <w:pPr>
              <w:pStyle w:val="ListParagraph"/>
              <w:numPr>
                <w:ilvl w:val="0"/>
                <w:numId w:val="21"/>
              </w:numPr>
              <w:ind w:firstLineChars="0"/>
              <w:rPr>
                <w:rFonts w:ascii="Times New Roman" w:hAnsi="Times New Roman"/>
                <w:sz w:val="20"/>
                <w:szCs w:val="20"/>
                <w:lang w:val="en-GB"/>
              </w:rPr>
            </w:pPr>
            <w:r w:rsidRPr="00175E62">
              <w:rPr>
                <w:rFonts w:ascii="Times New Roman" w:hAnsi="Times New Roman"/>
                <w:sz w:val="20"/>
                <w:szCs w:val="20"/>
                <w:lang w:val="en-GB"/>
              </w:rPr>
              <w:t>MAC layer (MAC CE)</w:t>
            </w:r>
          </w:p>
          <w:p w14:paraId="149416A8" w14:textId="43188466" w:rsidR="009110F4" w:rsidRPr="00175E62" w:rsidRDefault="009110F4" w:rsidP="00175E62">
            <w:pPr>
              <w:pStyle w:val="ListParagraph"/>
              <w:numPr>
                <w:ilvl w:val="0"/>
                <w:numId w:val="21"/>
              </w:numPr>
              <w:ind w:firstLineChars="0"/>
              <w:rPr>
                <w:szCs w:val="20"/>
                <w:lang w:val="en-GB"/>
              </w:rPr>
            </w:pPr>
            <w:r w:rsidRPr="00175E62">
              <w:rPr>
                <w:rFonts w:ascii="Times New Roman" w:hAnsi="Times New Roman"/>
                <w:sz w:val="20"/>
                <w:szCs w:val="20"/>
                <w:lang w:val="en-GB"/>
              </w:rPr>
              <w:t>PHY layer (UCI)</w:t>
            </w:r>
          </w:p>
        </w:tc>
        <w:tc>
          <w:tcPr>
            <w:tcW w:w="3020" w:type="dxa"/>
          </w:tcPr>
          <w:p w14:paraId="1035F956" w14:textId="0641D98E" w:rsidR="009110F4" w:rsidRDefault="009110F4" w:rsidP="009110F4">
            <w:pPr>
              <w:rPr>
                <w:szCs w:val="20"/>
                <w:lang w:val="en-GB"/>
              </w:rPr>
            </w:pPr>
            <w:r>
              <w:rPr>
                <w:szCs w:val="20"/>
                <w:lang w:val="en-GB"/>
              </w:rPr>
              <w:t xml:space="preserve">RAN1 agreed to further down select from MAC CE or UCI </w:t>
            </w:r>
            <w:r>
              <w:rPr>
                <w:rFonts w:eastAsia="MS Mincho"/>
                <w:szCs w:val="20"/>
                <w:lang w:eastAsia="ja-JP"/>
              </w:rPr>
              <w:t>for beam report transmission</w:t>
            </w:r>
            <w:r>
              <w:rPr>
                <w:szCs w:val="20"/>
                <w:lang w:val="en-GB"/>
              </w:rPr>
              <w:t xml:space="preserve"> </w:t>
            </w:r>
          </w:p>
        </w:tc>
      </w:tr>
    </w:tbl>
    <w:p w14:paraId="2F538E46" w14:textId="3EC64DF0" w:rsidR="00EA3D82" w:rsidRDefault="00175E62" w:rsidP="00844D3C">
      <w:pPr>
        <w:jc w:val="both"/>
      </w:pPr>
      <w:r>
        <w:t xml:space="preserve">The last issue </w:t>
      </w:r>
      <w:r w:rsidR="006C0512">
        <w:t xml:space="preserve">(but not least) </w:t>
      </w:r>
      <w:r>
        <w:t xml:space="preserve">we would like to discuss is which layer should be responsible to estimate whether the measurement report should be triggered and send the </w:t>
      </w:r>
      <w:r w:rsidR="006C0512">
        <w:t>signaling</w:t>
      </w:r>
      <w:r>
        <w:t xml:space="preserve"> to NW.</w:t>
      </w:r>
    </w:p>
    <w:p w14:paraId="03BBD925" w14:textId="7D29550F" w:rsidR="00175E62" w:rsidRDefault="00175E62" w:rsidP="00844D3C">
      <w:pPr>
        <w:jc w:val="both"/>
      </w:pPr>
      <w:r>
        <w:t xml:space="preserve">In Rel-18 intra-CU LTM, we agreed with MAC CE to trigger the LTM. In order to be aligned with legacy design, it seems natural to make MAC layer responsible to whether the measurement report should be triggered. Also, similar as the discussion in </w:t>
      </w:r>
      <w:r>
        <w:fldChar w:fldCharType="begin"/>
      </w:r>
      <w:r>
        <w:instrText xml:space="preserve"> REF _Ref162513421 \h </w:instrText>
      </w:r>
      <w:r w:rsidR="0061762A">
        <w:instrText xml:space="preserve"> \* MERGEFORMAT </w:instrText>
      </w:r>
      <w:r>
        <w:fldChar w:fldCharType="separate"/>
      </w:r>
      <w:r w:rsidRPr="008C1017">
        <w:rPr>
          <w:b/>
        </w:rPr>
        <w:t xml:space="preserve">Observation </w:t>
      </w:r>
      <w:r>
        <w:rPr>
          <w:b/>
          <w:noProof/>
        </w:rPr>
        <w:t>3</w:t>
      </w:r>
      <w:r>
        <w:fldChar w:fldCharType="end"/>
      </w:r>
      <w:r>
        <w:t xml:space="preserve">, if we are going to support conditional LTM and the measurement results of multiple beams are considered by the UE itself, MAC layer is also more appropriate to make the decision for the final LTM triggering. Therefore, the L1 measurement report should firstly be known by the MAC layer with cross-layer interaction </w:t>
      </w:r>
      <w:r w:rsidR="006C0512">
        <w:t>between</w:t>
      </w:r>
      <w:r>
        <w:t xml:space="preserve"> PHY layer, and then MAC layer can trigger the measurement report, or trigger LTM in conditional LTM case. As the conditional LTM would be further evaluated after RAN #105, for now we only focus on the measurement report.</w:t>
      </w:r>
    </w:p>
    <w:p w14:paraId="68CD63E1" w14:textId="243F49FE" w:rsidR="00175E62" w:rsidRDefault="00175E62" w:rsidP="00175E62">
      <w:pPr>
        <w:pStyle w:val="Caption"/>
        <w:rPr>
          <w:b/>
        </w:rPr>
      </w:pPr>
      <w:bookmarkStart w:id="25" w:name="_Ref162533916"/>
      <w:r w:rsidRPr="00175E62">
        <w:rPr>
          <w:b/>
        </w:rPr>
        <w:t xml:space="preserve">Observation </w:t>
      </w:r>
      <w:r w:rsidRPr="00175E62">
        <w:rPr>
          <w:b/>
        </w:rPr>
        <w:fldChar w:fldCharType="begin"/>
      </w:r>
      <w:r w:rsidRPr="00175E62">
        <w:rPr>
          <w:b/>
        </w:rPr>
        <w:instrText xml:space="preserve"> SEQ Observation \* ARABIC </w:instrText>
      </w:r>
      <w:r w:rsidRPr="00175E62">
        <w:rPr>
          <w:b/>
        </w:rPr>
        <w:fldChar w:fldCharType="separate"/>
      </w:r>
      <w:r>
        <w:rPr>
          <w:b/>
          <w:noProof/>
        </w:rPr>
        <w:t>5</w:t>
      </w:r>
      <w:r w:rsidRPr="00175E62">
        <w:rPr>
          <w:b/>
        </w:rPr>
        <w:fldChar w:fldCharType="end"/>
      </w:r>
      <w:r w:rsidRPr="00175E62">
        <w:rPr>
          <w:b/>
        </w:rPr>
        <w:t>: In Rel-18 LTM, MAC layer on UE side is responsible to trigger the LTM based on MAC CE from NW.</w:t>
      </w:r>
      <w:bookmarkEnd w:id="25"/>
    </w:p>
    <w:p w14:paraId="32F88793" w14:textId="211ECC9D" w:rsidR="00175E62" w:rsidRDefault="00175E62" w:rsidP="00175E62">
      <w:pPr>
        <w:pStyle w:val="Caption"/>
        <w:rPr>
          <w:b/>
        </w:rPr>
      </w:pPr>
      <w:bookmarkStart w:id="26" w:name="_Ref162533930"/>
      <w:r w:rsidRPr="00175E62">
        <w:rPr>
          <w:b/>
        </w:rPr>
        <w:t xml:space="preserve">Proposal </w:t>
      </w:r>
      <w:r w:rsidRPr="00175E62">
        <w:rPr>
          <w:b/>
        </w:rPr>
        <w:fldChar w:fldCharType="begin"/>
      </w:r>
      <w:r w:rsidRPr="00175E62">
        <w:rPr>
          <w:b/>
        </w:rPr>
        <w:instrText xml:space="preserve"> SEQ Proposal \* ARABIC </w:instrText>
      </w:r>
      <w:r w:rsidRPr="00175E62">
        <w:rPr>
          <w:b/>
        </w:rPr>
        <w:fldChar w:fldCharType="separate"/>
      </w:r>
      <w:r w:rsidR="0009150B">
        <w:rPr>
          <w:b/>
          <w:noProof/>
        </w:rPr>
        <w:t>12</w:t>
      </w:r>
      <w:r w:rsidRPr="00175E62">
        <w:rPr>
          <w:b/>
        </w:rPr>
        <w:fldChar w:fldCharType="end"/>
      </w:r>
      <w:r w:rsidRPr="00175E62">
        <w:rPr>
          <w:rFonts w:hint="eastAsia"/>
          <w:b/>
          <w:lang w:eastAsia="zh-CN"/>
        </w:rPr>
        <w:t>:</w:t>
      </w:r>
      <w:r w:rsidRPr="00175E62">
        <w:rPr>
          <w:b/>
          <w:lang w:eastAsia="zh-CN"/>
        </w:rPr>
        <w:t xml:space="preserve"> MAC layer is responsible to </w:t>
      </w:r>
      <w:r>
        <w:rPr>
          <w:b/>
        </w:rPr>
        <w:t>estimate</w:t>
      </w:r>
      <w:r w:rsidRPr="00175E62">
        <w:rPr>
          <w:b/>
        </w:rPr>
        <w:t xml:space="preserve"> whether the measurement report should be triggered based on L1 measurement results.</w:t>
      </w:r>
      <w:bookmarkEnd w:id="26"/>
    </w:p>
    <w:p w14:paraId="101C84C0" w14:textId="0BF1CDCC" w:rsidR="00175E62" w:rsidRDefault="00175E62" w:rsidP="006123AA">
      <w:pPr>
        <w:jc w:val="both"/>
        <w:rPr>
          <w:lang w:val="en-GB" w:eastAsia="zh-CN"/>
        </w:rPr>
      </w:pPr>
      <w:r>
        <w:rPr>
          <w:lang w:val="en-GB" w:eastAsia="zh-CN"/>
        </w:rPr>
        <w:t>Naturally, we think MAC CE should also be the UL signalling to convey the measurement re</w:t>
      </w:r>
      <w:r>
        <w:rPr>
          <w:lang w:val="en-GB" w:eastAsia="zh-CN"/>
        </w:rPr>
        <w:t xml:space="preserve">port. Generally speaking, as </w:t>
      </w:r>
      <w:r>
        <w:rPr>
          <w:rFonts w:eastAsiaTheme="minorEastAsia"/>
          <w:szCs w:val="20"/>
          <w:lang w:eastAsia="zh-CN"/>
        </w:rPr>
        <w:t xml:space="preserve">the physical-layer uplink resource to carry the MAC CE is not pre-allocated or fixed, MAC </w:t>
      </w:r>
      <w:r>
        <w:rPr>
          <w:rFonts w:eastAsiaTheme="minorEastAsia"/>
          <w:szCs w:val="20"/>
          <w:lang w:eastAsia="zh-CN"/>
        </w:rPr>
        <w:t>CE-based reporting would not cause any wastage of resource</w:t>
      </w:r>
      <w:r w:rsidR="00936E6F">
        <w:rPr>
          <w:rFonts w:eastAsiaTheme="minorEastAsia"/>
          <w:szCs w:val="20"/>
          <w:lang w:eastAsia="zh-CN"/>
        </w:rPr>
        <w:t xml:space="preserve"> and can </w:t>
      </w:r>
      <w:r w:rsidR="0009150B">
        <w:rPr>
          <w:rFonts w:eastAsiaTheme="minorEastAsia"/>
          <w:szCs w:val="20"/>
          <w:lang w:eastAsia="zh-CN"/>
        </w:rPr>
        <w:t>have more</w:t>
      </w:r>
      <w:r w:rsidR="006123AA">
        <w:rPr>
          <w:rFonts w:eastAsiaTheme="minorEastAsia"/>
          <w:szCs w:val="20"/>
          <w:lang w:eastAsia="zh-CN"/>
        </w:rPr>
        <w:t>/</w:t>
      </w:r>
      <w:r w:rsidR="006123AA">
        <w:rPr>
          <w:rFonts w:eastAsiaTheme="minorEastAsia" w:hint="eastAsia"/>
          <w:szCs w:val="20"/>
          <w:lang w:eastAsia="zh-CN"/>
        </w:rPr>
        <w:t>fle</w:t>
      </w:r>
      <w:r w:rsidR="006123AA">
        <w:rPr>
          <w:rFonts w:eastAsiaTheme="minorEastAsia"/>
          <w:szCs w:val="20"/>
          <w:lang w:eastAsia="zh-CN"/>
        </w:rPr>
        <w:t>xible</w:t>
      </w:r>
      <w:r w:rsidR="0009150B">
        <w:rPr>
          <w:rFonts w:eastAsiaTheme="minorEastAsia"/>
          <w:szCs w:val="20"/>
          <w:lang w:eastAsia="zh-CN"/>
        </w:rPr>
        <w:t xml:space="preserve"> payload than L1 signaling. </w:t>
      </w:r>
    </w:p>
    <w:p w14:paraId="7E3C36A7" w14:textId="35B12765" w:rsidR="00175E62" w:rsidRDefault="00175E62" w:rsidP="006123AA">
      <w:pPr>
        <w:jc w:val="both"/>
        <w:rPr>
          <w:lang w:val="en-GB" w:eastAsia="zh-CN"/>
        </w:rPr>
      </w:pPr>
      <w:r>
        <w:rPr>
          <w:lang w:val="en-GB" w:eastAsia="zh-CN"/>
        </w:rPr>
        <w:t>RAN1 has also discussed the basic steps for using MAC CE</w:t>
      </w:r>
      <w:r w:rsidR="006C0512">
        <w:rPr>
          <w:lang w:val="en-GB" w:eastAsia="zh-CN"/>
        </w:rPr>
        <w:fldChar w:fldCharType="begin"/>
      </w:r>
      <w:r w:rsidR="006C0512">
        <w:rPr>
          <w:lang w:val="en-GB" w:eastAsia="zh-CN"/>
        </w:rPr>
        <w:instrText xml:space="preserve"> REF _Ref162533888 \r \h </w:instrText>
      </w:r>
      <w:r w:rsidR="0061762A">
        <w:rPr>
          <w:lang w:val="en-GB" w:eastAsia="zh-CN"/>
        </w:rPr>
        <w:instrText xml:space="preserve"> \* MERGEFORMAT </w:instrText>
      </w:r>
      <w:r w:rsidR="006C0512">
        <w:rPr>
          <w:lang w:val="en-GB" w:eastAsia="zh-CN"/>
        </w:rPr>
      </w:r>
      <w:r w:rsidR="006C0512">
        <w:rPr>
          <w:lang w:val="en-GB" w:eastAsia="zh-CN"/>
        </w:rPr>
        <w:fldChar w:fldCharType="separate"/>
      </w:r>
      <w:r w:rsidR="006C0512">
        <w:rPr>
          <w:lang w:val="en-GB" w:eastAsia="zh-CN"/>
        </w:rPr>
        <w:t>[5]</w:t>
      </w:r>
      <w:r w:rsidR="006C0512">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060"/>
      </w:tblGrid>
      <w:tr w:rsidR="009E6C99" w14:paraId="1E008390" w14:textId="77777777" w:rsidTr="009E6C99">
        <w:tc>
          <w:tcPr>
            <w:tcW w:w="9060" w:type="dxa"/>
          </w:tcPr>
          <w:p w14:paraId="675F2402" w14:textId="77777777" w:rsidR="009E6C99" w:rsidRDefault="009E6C99" w:rsidP="009E6C99">
            <w:pPr>
              <w:rPr>
                <w:rFonts w:eastAsia="等线"/>
                <w:sz w:val="18"/>
                <w:szCs w:val="18"/>
                <w:lang w:eastAsia="ko-KR"/>
              </w:rPr>
            </w:pPr>
            <w:r>
              <w:rPr>
                <w:b/>
                <w:bCs/>
                <w:color w:val="000000" w:themeColor="text1"/>
                <w:sz w:val="18"/>
                <w:szCs w:val="18"/>
                <w:lang w:eastAsia="zh-CN"/>
              </w:rPr>
              <w:t>Proposal 3.1(new)</w:t>
            </w:r>
            <w:r>
              <w:rPr>
                <w:color w:val="000000" w:themeColor="text1"/>
                <w:sz w:val="18"/>
                <w:szCs w:val="18"/>
                <w:lang w:eastAsia="zh-CN"/>
              </w:rPr>
              <w:t xml:space="preserve">: </w:t>
            </w:r>
            <w:r>
              <w:rPr>
                <w:sz w:val="18"/>
                <w:szCs w:val="18"/>
              </w:rPr>
              <w:t>On beam report transmission procedure for UE-initiated/event-driven beam reporting, further study at least of the following aspects for beam report transmission:</w:t>
            </w:r>
          </w:p>
          <w:p w14:paraId="47F55B89" w14:textId="77777777" w:rsidR="009E6C99" w:rsidRDefault="009E6C99" w:rsidP="009E6C99">
            <w:pPr>
              <w:numPr>
                <w:ilvl w:val="0"/>
                <w:numId w:val="33"/>
              </w:numPr>
              <w:spacing w:after="0"/>
              <w:rPr>
                <w:sz w:val="18"/>
                <w:szCs w:val="18"/>
              </w:rPr>
            </w:pPr>
            <w:r>
              <w:rPr>
                <w:sz w:val="18"/>
                <w:szCs w:val="18"/>
              </w:rPr>
              <w:t xml:space="preserve">Option-1 (MAC-CE): </w:t>
            </w:r>
          </w:p>
          <w:p w14:paraId="2AC56572" w14:textId="77777777" w:rsidR="009E6C99" w:rsidRDefault="009E6C99" w:rsidP="009E6C99">
            <w:pPr>
              <w:numPr>
                <w:ilvl w:val="1"/>
                <w:numId w:val="33"/>
              </w:numPr>
              <w:spacing w:after="0"/>
              <w:rPr>
                <w:sz w:val="18"/>
                <w:szCs w:val="18"/>
              </w:rPr>
            </w:pPr>
            <w:r>
              <w:rPr>
                <w:sz w:val="18"/>
                <w:szCs w:val="18"/>
              </w:rPr>
              <w:t>Step 1: UE transmits a SR for requesting UL-SCH resources, if trigger event occurs.</w:t>
            </w:r>
          </w:p>
          <w:p w14:paraId="71D1959C" w14:textId="77777777" w:rsidR="009E6C99" w:rsidRDefault="009E6C99" w:rsidP="009E6C99">
            <w:pPr>
              <w:numPr>
                <w:ilvl w:val="1"/>
                <w:numId w:val="33"/>
              </w:numPr>
              <w:spacing w:after="0"/>
              <w:rPr>
                <w:sz w:val="18"/>
                <w:szCs w:val="18"/>
              </w:rPr>
            </w:pPr>
            <w:r>
              <w:rPr>
                <w:sz w:val="18"/>
                <w:szCs w:val="18"/>
              </w:rPr>
              <w:t xml:space="preserve">Step 2: UE detects the DCI format for UL grant. </w:t>
            </w:r>
          </w:p>
          <w:p w14:paraId="106581A7" w14:textId="77777777" w:rsidR="009E6C99" w:rsidRDefault="009E6C99" w:rsidP="009E6C99">
            <w:pPr>
              <w:numPr>
                <w:ilvl w:val="1"/>
                <w:numId w:val="33"/>
              </w:numPr>
              <w:spacing w:after="0"/>
              <w:rPr>
                <w:sz w:val="18"/>
                <w:szCs w:val="18"/>
              </w:rPr>
            </w:pPr>
            <w:r>
              <w:rPr>
                <w:sz w:val="18"/>
                <w:szCs w:val="18"/>
              </w:rPr>
              <w:t>Step 3: The beam report is carried by MAC CE in a new transmission of PUSCH.</w:t>
            </w:r>
          </w:p>
          <w:p w14:paraId="212BA070" w14:textId="77777777" w:rsidR="009E6C99" w:rsidRDefault="009E6C99" w:rsidP="009E6C99">
            <w:pPr>
              <w:numPr>
                <w:ilvl w:val="1"/>
                <w:numId w:val="33"/>
              </w:numPr>
              <w:spacing w:after="0"/>
              <w:rPr>
                <w:sz w:val="18"/>
                <w:szCs w:val="18"/>
              </w:rPr>
            </w:pPr>
            <w:r>
              <w:rPr>
                <w:sz w:val="18"/>
                <w:szCs w:val="18"/>
              </w:rPr>
              <w:t xml:space="preserve">Note: Step-1 and Step-2 can be skipped if UL-SCH resource is available for new transmission, and above do NOT imply to update the legacy procedure of MAC-CE. </w:t>
            </w:r>
          </w:p>
          <w:p w14:paraId="1CB67057" w14:textId="4F862ACC" w:rsidR="009E6C99" w:rsidRPr="009E6C99" w:rsidRDefault="009E6C99" w:rsidP="00175E62">
            <w:pPr>
              <w:numPr>
                <w:ilvl w:val="1"/>
                <w:numId w:val="33"/>
              </w:numPr>
              <w:spacing w:after="0"/>
              <w:rPr>
                <w:sz w:val="18"/>
                <w:szCs w:val="18"/>
              </w:rPr>
            </w:pPr>
            <w:r>
              <w:rPr>
                <w:sz w:val="18"/>
                <w:szCs w:val="18"/>
              </w:rPr>
              <w:t>Note: The MAC-CE can be carried in dynamically scheduled or semi-static configured resource.</w:t>
            </w:r>
          </w:p>
        </w:tc>
      </w:tr>
    </w:tbl>
    <w:p w14:paraId="4F109D30" w14:textId="3B100EC9" w:rsidR="0009150B" w:rsidRPr="0009150B" w:rsidRDefault="0009150B" w:rsidP="006123AA">
      <w:pPr>
        <w:pStyle w:val="Caption"/>
        <w:jc w:val="both"/>
      </w:pPr>
      <w:r w:rsidRPr="0009150B">
        <w:t>Therefore, we have the observation and proposal as follows</w:t>
      </w:r>
      <w:r w:rsidRPr="0009150B">
        <w:rPr>
          <w:rFonts w:hint="eastAsia"/>
          <w:lang w:eastAsia="zh-CN"/>
        </w:rPr>
        <w:t>:</w:t>
      </w:r>
    </w:p>
    <w:p w14:paraId="7B822939" w14:textId="30D74F79" w:rsidR="00175E62" w:rsidRDefault="00175E62" w:rsidP="006123AA">
      <w:pPr>
        <w:pStyle w:val="Caption"/>
        <w:jc w:val="both"/>
        <w:rPr>
          <w:b/>
        </w:rPr>
      </w:pPr>
      <w:bookmarkStart w:id="27" w:name="_Ref162533917"/>
      <w:r w:rsidRPr="00175E62">
        <w:rPr>
          <w:b/>
        </w:rPr>
        <w:t xml:space="preserve">Observation </w:t>
      </w:r>
      <w:r w:rsidRPr="00175E62">
        <w:rPr>
          <w:b/>
        </w:rPr>
        <w:fldChar w:fldCharType="begin"/>
      </w:r>
      <w:r w:rsidRPr="00175E62">
        <w:rPr>
          <w:b/>
        </w:rPr>
        <w:instrText xml:space="preserve"> SEQ Observation \* ARABIC </w:instrText>
      </w:r>
      <w:r w:rsidRPr="00175E62">
        <w:rPr>
          <w:b/>
        </w:rPr>
        <w:fldChar w:fldCharType="separate"/>
      </w:r>
      <w:r w:rsidRPr="00175E62">
        <w:rPr>
          <w:b/>
          <w:noProof/>
        </w:rPr>
        <w:t>6</w:t>
      </w:r>
      <w:r w:rsidRPr="00175E62">
        <w:rPr>
          <w:b/>
        </w:rPr>
        <w:fldChar w:fldCharType="end"/>
      </w:r>
      <w:r w:rsidRPr="00175E62">
        <w:rPr>
          <w:b/>
        </w:rPr>
        <w:t>: MAC CE to serve as the UL signalling to transmit measurement report can have high resource utilization efficienc</w:t>
      </w:r>
      <w:r w:rsidRPr="0009150B">
        <w:rPr>
          <w:b/>
        </w:rPr>
        <w:t>y</w:t>
      </w:r>
      <w:r w:rsidR="0009150B" w:rsidRPr="0009150B">
        <w:rPr>
          <w:rFonts w:eastAsiaTheme="minorEastAsia"/>
          <w:b/>
          <w:lang w:eastAsia="zh-CN"/>
        </w:rPr>
        <w:t xml:space="preserve"> more payload</w:t>
      </w:r>
      <w:r w:rsidRPr="00175E62">
        <w:rPr>
          <w:b/>
        </w:rPr>
        <w:t>.</w:t>
      </w:r>
      <w:bookmarkEnd w:id="27"/>
      <w:r w:rsidRPr="00175E62">
        <w:rPr>
          <w:b/>
        </w:rPr>
        <w:t xml:space="preserve"> </w:t>
      </w:r>
    </w:p>
    <w:p w14:paraId="6A625A66" w14:textId="26E89EF5" w:rsidR="00EB1602" w:rsidRPr="004C05FB" w:rsidRDefault="0009150B" w:rsidP="006123AA">
      <w:pPr>
        <w:pStyle w:val="Caption"/>
        <w:jc w:val="both"/>
      </w:pPr>
      <w:bookmarkStart w:id="28" w:name="_Ref162533931"/>
      <w:r w:rsidRPr="0009150B">
        <w:rPr>
          <w:b/>
        </w:rPr>
        <w:t xml:space="preserve">Proposal </w:t>
      </w:r>
      <w:r w:rsidRPr="0009150B">
        <w:rPr>
          <w:b/>
        </w:rPr>
        <w:fldChar w:fldCharType="begin"/>
      </w:r>
      <w:r w:rsidRPr="0009150B">
        <w:rPr>
          <w:b/>
        </w:rPr>
        <w:instrText xml:space="preserve"> SEQ Proposal \* ARABIC </w:instrText>
      </w:r>
      <w:r w:rsidRPr="0009150B">
        <w:rPr>
          <w:b/>
        </w:rPr>
        <w:fldChar w:fldCharType="separate"/>
      </w:r>
      <w:r w:rsidRPr="0009150B">
        <w:rPr>
          <w:b/>
          <w:noProof/>
        </w:rPr>
        <w:t>13</w:t>
      </w:r>
      <w:r w:rsidRPr="0009150B">
        <w:rPr>
          <w:b/>
        </w:rPr>
        <w:fldChar w:fldCharType="end"/>
      </w:r>
      <w:r w:rsidRPr="0009150B">
        <w:rPr>
          <w:b/>
        </w:rPr>
        <w:t xml:space="preserve">: MAC CE is used as the UL signalling to transmit measurement report. If this is agreed, send </w:t>
      </w:r>
      <w:proofErr w:type="gramStart"/>
      <w:r w:rsidRPr="0009150B">
        <w:rPr>
          <w:b/>
        </w:rPr>
        <w:t>an</w:t>
      </w:r>
      <w:proofErr w:type="gramEnd"/>
      <w:r w:rsidRPr="0009150B">
        <w:rPr>
          <w:b/>
        </w:rPr>
        <w:t xml:space="preserve"> LS to RAN1.</w:t>
      </w:r>
      <w:bookmarkEnd w:id="28"/>
    </w:p>
    <w:p w14:paraId="749645F9" w14:textId="6A2ED571"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24A73CF" w14:textId="77777777" w:rsidR="006123AA" w:rsidRDefault="00084FA1" w:rsidP="004C05FB">
      <w:pPr>
        <w:rPr>
          <w:szCs w:val="20"/>
          <w:lang w:val="en-GB" w:eastAsia="zh-CN"/>
        </w:rPr>
      </w:pPr>
      <w:r>
        <w:rPr>
          <w:szCs w:val="20"/>
          <w:lang w:val="en-GB" w:eastAsia="zh-CN"/>
        </w:rPr>
        <w:t>In this contribution, we discuss</w:t>
      </w:r>
      <w:r>
        <w:rPr>
          <w:rFonts w:hint="eastAsia"/>
          <w:szCs w:val="20"/>
          <w:lang w:val="en-GB" w:eastAsia="zh-CN"/>
        </w:rPr>
        <w:t>ed</w:t>
      </w:r>
      <w:r>
        <w:rPr>
          <w:szCs w:val="20"/>
          <w:lang w:val="en-GB" w:eastAsia="zh-CN"/>
        </w:rPr>
        <w:t xml:space="preserve"> the second objective about m</w:t>
      </w:r>
      <w:r w:rsidRPr="00242FAD">
        <w:rPr>
          <w:szCs w:val="20"/>
          <w:lang w:val="en-GB" w:eastAsia="zh-CN"/>
        </w:rPr>
        <w:t>easurements related enhancements</w:t>
      </w:r>
      <w:r>
        <w:rPr>
          <w:szCs w:val="20"/>
          <w:lang w:val="en-GB" w:eastAsia="zh-CN"/>
        </w:rPr>
        <w:t xml:space="preserve"> for LTM</w:t>
      </w:r>
      <w:r>
        <w:rPr>
          <w:rFonts w:hint="eastAsia"/>
          <w:szCs w:val="20"/>
          <w:lang w:val="en-GB" w:eastAsia="zh-CN"/>
        </w:rPr>
        <w:t>,</w:t>
      </w:r>
      <w:r>
        <w:rPr>
          <w:szCs w:val="20"/>
          <w:lang w:val="en-GB" w:eastAsia="zh-CN"/>
        </w:rPr>
        <w:t xml:space="preserve"> and we have the following observations and proposals:</w:t>
      </w:r>
      <w:bookmarkEnd w:id="5"/>
      <w:bookmarkEnd w:id="6"/>
    </w:p>
    <w:p w14:paraId="348F8DC9" w14:textId="77777777" w:rsidR="006123AA" w:rsidRDefault="00084FA1" w:rsidP="004C05FB">
      <w:pPr>
        <w:rPr>
          <w:szCs w:val="20"/>
          <w:lang w:val="en-GB" w:eastAsia="zh-CN"/>
        </w:rPr>
      </w:pPr>
      <w:r w:rsidRPr="00084FA1">
        <w:rPr>
          <w:b/>
          <w:lang w:eastAsia="zh-CN"/>
        </w:rPr>
        <w:lastRenderedPageBreak/>
        <w:fldChar w:fldCharType="begin"/>
      </w:r>
      <w:r w:rsidRPr="00084FA1">
        <w:rPr>
          <w:b/>
          <w:lang w:eastAsia="zh-CN"/>
        </w:rPr>
        <w:instrText xml:space="preserve"> REF _Ref162533912 \h </w:instrText>
      </w:r>
      <w:r>
        <w:rPr>
          <w:b/>
          <w:lang w:eastAsia="zh-CN"/>
        </w:rPr>
        <w:instrText xml:space="preserve"> \* MERGEFORMAT </w:instrText>
      </w:r>
      <w:r w:rsidRPr="00084FA1">
        <w:rPr>
          <w:b/>
          <w:lang w:eastAsia="zh-CN"/>
        </w:rPr>
      </w:r>
      <w:r w:rsidRPr="00084FA1">
        <w:rPr>
          <w:b/>
          <w:lang w:eastAsia="zh-CN"/>
        </w:rPr>
        <w:fldChar w:fldCharType="separate"/>
      </w:r>
    </w:p>
    <w:p w14:paraId="401F65CB" w14:textId="2145253E" w:rsidR="006123AA" w:rsidRDefault="006123AA" w:rsidP="004C05FB">
      <w:pPr>
        <w:rPr>
          <w:b/>
        </w:rPr>
      </w:pPr>
      <w:r w:rsidRPr="004F58D0">
        <w:rPr>
          <w:b/>
          <w:szCs w:val="20"/>
          <w:lang w:val="en-GB" w:eastAsia="zh-CN"/>
        </w:rPr>
        <w:t>Observation</w:t>
      </w:r>
      <w:r w:rsidRPr="006123AA">
        <w:rPr>
          <w:b/>
        </w:rPr>
        <w:t xml:space="preserve"> </w:t>
      </w:r>
      <w:r w:rsidRPr="006123AA">
        <w:rPr>
          <w:b/>
          <w:noProof/>
        </w:rPr>
        <w:t>1</w:t>
      </w:r>
      <w:r w:rsidRPr="006123AA">
        <w:rPr>
          <w:b/>
        </w:rPr>
        <w:t>: Event triggered L1 measurement reporting can achieve low reporting delay with low resource/</w:t>
      </w:r>
      <w:proofErr w:type="spellStart"/>
      <w:r w:rsidRPr="006123AA">
        <w:rPr>
          <w:b/>
        </w:rPr>
        <w:t>signallin</w:t>
      </w:r>
      <w:r w:rsidRPr="00EA3D82">
        <w:rPr>
          <w:b/>
        </w:rPr>
        <w:t>g</w:t>
      </w:r>
      <w:proofErr w:type="spellEnd"/>
      <w:r w:rsidRPr="00EA3D82">
        <w:rPr>
          <w:b/>
        </w:rPr>
        <w:t xml:space="preserve"> overhead.</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_Ref162533913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4B9B43C4" w14:textId="776EFB5E" w:rsidR="006123AA" w:rsidRDefault="006123AA" w:rsidP="004C05FB">
      <w:pPr>
        <w:rPr>
          <w:b/>
        </w:rPr>
      </w:pPr>
      <w:r>
        <w:rPr>
          <w:b/>
        </w:rPr>
        <w:t>Observation</w:t>
      </w:r>
      <w:r w:rsidRPr="00F903A5">
        <w:rPr>
          <w:b/>
        </w:rPr>
        <w:t xml:space="preserve"> </w:t>
      </w:r>
      <w:r>
        <w:rPr>
          <w:b/>
          <w:noProof/>
        </w:rPr>
        <w:t>2</w:t>
      </w:r>
      <w:r w:rsidRPr="00F903A5">
        <w:rPr>
          <w:b/>
        </w:rPr>
        <w:t xml:space="preserve">: RAN1 has discussed the event triggered L1 measurement reporting </w:t>
      </w:r>
      <w:r>
        <w:rPr>
          <w:b/>
        </w:rPr>
        <w:t xml:space="preserve">and </w:t>
      </w:r>
      <w:r w:rsidRPr="00F903A5">
        <w:rPr>
          <w:b/>
        </w:rPr>
        <w:t xml:space="preserve">some agreements </w:t>
      </w:r>
      <w:r>
        <w:rPr>
          <w:b/>
        </w:rPr>
        <w:t>have</w:t>
      </w:r>
      <w:r w:rsidRPr="00F903A5">
        <w:rPr>
          <w:b/>
        </w:rPr>
        <w:t xml:space="preserve"> been reached on e.g. measurement quantity, triggering event type, and measurement reporting contents.</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_Ref162533914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7BAB0918" w14:textId="12DFC1B4" w:rsidR="006123AA" w:rsidRDefault="006123AA" w:rsidP="004C05FB">
      <w:pPr>
        <w:rPr>
          <w:b/>
        </w:rPr>
      </w:pPr>
      <w:r>
        <w:rPr>
          <w:b/>
        </w:rPr>
        <w:t>Observation</w:t>
      </w:r>
      <w:r w:rsidRPr="008C1017">
        <w:rPr>
          <w:b/>
        </w:rPr>
        <w:t xml:space="preserve"> </w:t>
      </w:r>
      <w:r>
        <w:rPr>
          <w:b/>
          <w:noProof/>
        </w:rPr>
        <w:t>3</w:t>
      </w:r>
      <w:r w:rsidRPr="008C1017">
        <w:rPr>
          <w:b/>
        </w:rPr>
        <w:t xml:space="preserve">: Measurement event defined in beam level may be enough for </w:t>
      </w:r>
      <w:r w:rsidRPr="008C1017">
        <w:rPr>
          <w:b/>
          <w:lang w:eastAsia="zh-CN"/>
        </w:rPr>
        <w:t>L1 measurement reporting, but measurement event defined in cell level (i.e. to consider multiple beams) may also be needed in some cases e.g. conditional LTM.</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_Ref162533915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00E190F8" w14:textId="1B95250A" w:rsidR="006123AA" w:rsidRDefault="006123AA" w:rsidP="004C05FB">
      <w:pPr>
        <w:rPr>
          <w:b/>
        </w:rPr>
      </w:pPr>
      <w:r>
        <w:rPr>
          <w:b/>
        </w:rPr>
        <w:t>Observation</w:t>
      </w:r>
      <w:r w:rsidRPr="00AA3607">
        <w:rPr>
          <w:b/>
        </w:rPr>
        <w:t xml:space="preserve"> </w:t>
      </w:r>
      <w:r>
        <w:rPr>
          <w:b/>
          <w:noProof/>
        </w:rPr>
        <w:t>4</w:t>
      </w:r>
      <w:r w:rsidRPr="00AA3607">
        <w:rPr>
          <w:b/>
        </w:rPr>
        <w:t>: R</w:t>
      </w:r>
      <w:r w:rsidRPr="00AA3607">
        <w:rPr>
          <w:b/>
          <w:lang w:eastAsia="zh-CN"/>
        </w:rPr>
        <w:t xml:space="preserve">eport configuration being associated to a </w:t>
      </w:r>
      <w:r w:rsidRPr="00AA3607">
        <w:rPr>
          <w:b/>
        </w:rPr>
        <w:t>configured</w:t>
      </w:r>
      <w:r w:rsidRPr="00AA3607">
        <w:rPr>
          <w:b/>
          <w:lang w:eastAsia="zh-CN"/>
        </w:rPr>
        <w:t xml:space="preserve"> beam</w:t>
      </w:r>
      <w:r w:rsidRPr="00AA3607">
        <w:rPr>
          <w:b/>
        </w:rPr>
        <w:t xml:space="preserve"> resource would cause </w:t>
      </w:r>
      <w:proofErr w:type="spellStart"/>
      <w:r w:rsidRPr="00AA3607">
        <w:rPr>
          <w:b/>
        </w:rPr>
        <w:t>signalling</w:t>
      </w:r>
      <w:proofErr w:type="spellEnd"/>
      <w:r w:rsidRPr="00AA3607">
        <w:rPr>
          <w:b/>
        </w:rPr>
        <w:t xml:space="preserve"> overhead.</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_Ref162533916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1AF5B7E3" w14:textId="420C70E5" w:rsidR="006123AA" w:rsidRDefault="006123AA" w:rsidP="004C05FB">
      <w:pPr>
        <w:rPr>
          <w:b/>
        </w:rPr>
      </w:pPr>
      <w:r>
        <w:rPr>
          <w:b/>
        </w:rPr>
        <w:t>Observation</w:t>
      </w:r>
      <w:r w:rsidRPr="00175E62">
        <w:rPr>
          <w:b/>
        </w:rPr>
        <w:t xml:space="preserve"> </w:t>
      </w:r>
      <w:r>
        <w:rPr>
          <w:b/>
          <w:noProof/>
        </w:rPr>
        <w:t>5</w:t>
      </w:r>
      <w:r w:rsidRPr="00175E62">
        <w:rPr>
          <w:b/>
        </w:rPr>
        <w:t>: In Rel-18 LTM, MAC layer on UE side is responsible to trigger the LTM based on MAC CE from NW.</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_Ref162533917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189AEC4C" w14:textId="61D4DBEC" w:rsidR="00084FA1" w:rsidRDefault="006123AA" w:rsidP="004C05FB">
      <w:pPr>
        <w:rPr>
          <w:b/>
          <w:lang w:eastAsia="zh-CN"/>
        </w:rPr>
      </w:pPr>
      <w:r>
        <w:rPr>
          <w:b/>
        </w:rPr>
        <w:t>Observation</w:t>
      </w:r>
      <w:r w:rsidRPr="00175E62">
        <w:rPr>
          <w:b/>
        </w:rPr>
        <w:t xml:space="preserve"> </w:t>
      </w:r>
      <w:r w:rsidRPr="00175E62">
        <w:rPr>
          <w:b/>
          <w:noProof/>
        </w:rPr>
        <w:t>6</w:t>
      </w:r>
      <w:r w:rsidRPr="00175E62">
        <w:rPr>
          <w:b/>
        </w:rPr>
        <w:t xml:space="preserve">: MAC CE to serve as the UL </w:t>
      </w:r>
      <w:proofErr w:type="spellStart"/>
      <w:r w:rsidRPr="00175E62">
        <w:rPr>
          <w:b/>
        </w:rPr>
        <w:t>signalling</w:t>
      </w:r>
      <w:proofErr w:type="spellEnd"/>
      <w:r w:rsidRPr="00175E62">
        <w:rPr>
          <w:b/>
        </w:rPr>
        <w:t xml:space="preserve"> to transmit measurement report can have high resource utilization efficienc</w:t>
      </w:r>
      <w:r w:rsidRPr="0009150B">
        <w:rPr>
          <w:b/>
        </w:rPr>
        <w:t>y</w:t>
      </w:r>
      <w:r w:rsidRPr="0009150B">
        <w:rPr>
          <w:rFonts w:eastAsiaTheme="minorEastAsia"/>
          <w:b/>
          <w:lang w:eastAsia="zh-CN"/>
        </w:rPr>
        <w:t xml:space="preserve"> more payload</w:t>
      </w:r>
      <w:r w:rsidRPr="00175E62">
        <w:rPr>
          <w:b/>
        </w:rPr>
        <w:t>.</w:t>
      </w:r>
      <w:r w:rsidR="00084FA1" w:rsidRPr="00084FA1">
        <w:rPr>
          <w:b/>
          <w:lang w:eastAsia="zh-CN"/>
        </w:rPr>
        <w:fldChar w:fldCharType="end"/>
      </w:r>
    </w:p>
    <w:p w14:paraId="3CF95E05" w14:textId="1F866109" w:rsidR="006123AA" w:rsidRDefault="00084FA1" w:rsidP="004C05FB">
      <w:pPr>
        <w:rPr>
          <w:b/>
        </w:rPr>
      </w:pPr>
      <w:r w:rsidRPr="00084FA1">
        <w:rPr>
          <w:b/>
          <w:lang w:eastAsia="zh-CN"/>
        </w:rPr>
        <w:fldChar w:fldCharType="begin"/>
      </w:r>
      <w:r w:rsidRPr="00084FA1">
        <w:rPr>
          <w:b/>
          <w:lang w:eastAsia="zh-CN"/>
        </w:rPr>
        <w:instrText xml:space="preserve"> REF _Ref162533919 \h </w:instrText>
      </w:r>
      <w:r>
        <w:rPr>
          <w:b/>
          <w:lang w:eastAsia="zh-CN"/>
        </w:rPr>
        <w:instrText xml:space="preserve"> \* MERGEFORMAT </w:instrText>
      </w:r>
      <w:r w:rsidRPr="00084FA1">
        <w:rPr>
          <w:b/>
          <w:lang w:eastAsia="zh-CN"/>
        </w:rPr>
      </w:r>
      <w:r w:rsidRPr="00084FA1">
        <w:rPr>
          <w:b/>
          <w:lang w:eastAsia="zh-CN"/>
        </w:rPr>
        <w:fldChar w:fldCharType="separate"/>
      </w:r>
    </w:p>
    <w:p w14:paraId="52629645" w14:textId="7B20E3AB" w:rsidR="006123AA" w:rsidRDefault="006123AA" w:rsidP="004C05FB">
      <w:pPr>
        <w:rPr>
          <w:b/>
        </w:rPr>
      </w:pPr>
      <w:r>
        <w:rPr>
          <w:b/>
        </w:rPr>
        <w:t>Proposal</w:t>
      </w:r>
      <w:r w:rsidRPr="008C1017">
        <w:rPr>
          <w:b/>
        </w:rPr>
        <w:t xml:space="preserve"> </w:t>
      </w:r>
      <w:r>
        <w:rPr>
          <w:b/>
          <w:noProof/>
        </w:rPr>
        <w:t>1</w:t>
      </w:r>
      <w:r w:rsidRPr="008C1017">
        <w:rPr>
          <w:b/>
        </w:rPr>
        <w:t>: For the measurement object for event</w:t>
      </w:r>
      <w:r w:rsidRPr="008C1017">
        <w:rPr>
          <w:b/>
          <w:lang w:eastAsia="zh-CN"/>
        </w:rPr>
        <w:t xml:space="preserve"> triggered L1 measurement reporting, RAN2 confirms that</w:t>
      </w:r>
      <w:r>
        <w:rPr>
          <w:b/>
          <w:lang w:eastAsia="zh-CN"/>
        </w:rPr>
        <w:t xml:space="preserve"> both</w:t>
      </w:r>
      <w:r w:rsidRPr="008C1017">
        <w:rPr>
          <w:b/>
          <w:lang w:eastAsia="zh-CN"/>
        </w:rPr>
        <w:t xml:space="preserve"> SSB</w:t>
      </w:r>
      <w:r>
        <w:rPr>
          <w:b/>
          <w:lang w:eastAsia="zh-CN"/>
        </w:rPr>
        <w:t xml:space="preserve"> and CSI-RS are</w:t>
      </w:r>
      <w:r w:rsidRPr="008C1017">
        <w:rPr>
          <w:b/>
          <w:lang w:eastAsia="zh-CN"/>
        </w:rPr>
        <w:t xml:space="preserve"> supported</w:t>
      </w:r>
      <w:r>
        <w:rPr>
          <w:b/>
          <w:lang w:eastAsia="zh-CN"/>
        </w:rPr>
        <w:t xml:space="preserve">, </w:t>
      </w:r>
      <w:r w:rsidRPr="008C1017">
        <w:rPr>
          <w:b/>
          <w:lang w:eastAsia="zh-CN"/>
        </w:rPr>
        <w:t xml:space="preserve">and </w:t>
      </w:r>
      <w:r>
        <w:rPr>
          <w:b/>
          <w:lang w:eastAsia="zh-CN"/>
        </w:rPr>
        <w:t xml:space="preserve">details to support </w:t>
      </w:r>
      <w:r w:rsidRPr="008C1017">
        <w:rPr>
          <w:b/>
          <w:lang w:eastAsia="zh-CN"/>
        </w:rPr>
        <w:t>CSI-RS is left to RAN1.</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_Ref162533920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66A1AA2C" w14:textId="3CAD8EB2" w:rsidR="006123AA" w:rsidRDefault="006123AA" w:rsidP="004C05FB">
      <w:pPr>
        <w:rPr>
          <w:b/>
        </w:rPr>
      </w:pPr>
      <w:r>
        <w:rPr>
          <w:b/>
        </w:rPr>
        <w:t>Proposal</w:t>
      </w:r>
      <w:r w:rsidRPr="00296BC1">
        <w:rPr>
          <w:b/>
        </w:rPr>
        <w:t xml:space="preserve"> </w:t>
      </w:r>
      <w:r>
        <w:rPr>
          <w:b/>
          <w:noProof/>
        </w:rPr>
        <w:t>2</w:t>
      </w:r>
      <w:r w:rsidRPr="00296BC1">
        <w:rPr>
          <w:b/>
        </w:rPr>
        <w:t xml:space="preserve">: At least measurement event defined in beam level is supported (i.e. compare </w:t>
      </w:r>
      <w:r>
        <w:rPr>
          <w:b/>
        </w:rPr>
        <w:t xml:space="preserve">the </w:t>
      </w:r>
      <w:r w:rsidRPr="00296BC1">
        <w:rPr>
          <w:b/>
        </w:rPr>
        <w:t xml:space="preserve">current </w:t>
      </w:r>
      <w:r>
        <w:rPr>
          <w:b/>
        </w:rPr>
        <w:t xml:space="preserve">serving </w:t>
      </w:r>
      <w:r w:rsidRPr="00296BC1">
        <w:rPr>
          <w:b/>
        </w:rPr>
        <w:t xml:space="preserve">beam </w:t>
      </w:r>
      <w:r>
        <w:rPr>
          <w:b/>
        </w:rPr>
        <w:t xml:space="preserve">in serving cell </w:t>
      </w:r>
      <w:r w:rsidRPr="00296BC1">
        <w:rPr>
          <w:b/>
        </w:rPr>
        <w:t xml:space="preserve">with </w:t>
      </w:r>
      <w:r>
        <w:rPr>
          <w:b/>
        </w:rPr>
        <w:t xml:space="preserve">a </w:t>
      </w:r>
      <w:r w:rsidRPr="00296BC1">
        <w:rPr>
          <w:b/>
        </w:rPr>
        <w:t>candidate beam</w:t>
      </w:r>
      <w:r>
        <w:rPr>
          <w:b/>
        </w:rPr>
        <w:t xml:space="preserve"> in candidate cells</w:t>
      </w:r>
      <w:r w:rsidRPr="00296BC1">
        <w:rPr>
          <w:b/>
        </w:rPr>
        <w:t>), and FFS for measurement event defined in cell level.</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_Ref162533921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1B4A6D36" w14:textId="4CC08783" w:rsidR="006123AA" w:rsidRDefault="006123AA" w:rsidP="004C05FB">
      <w:pPr>
        <w:rPr>
          <w:b/>
        </w:rPr>
      </w:pPr>
      <w:r>
        <w:rPr>
          <w:b/>
        </w:rPr>
        <w:t>Proposal</w:t>
      </w:r>
      <w:r w:rsidRPr="000E27CC">
        <w:rPr>
          <w:b/>
        </w:rPr>
        <w:t xml:space="preserve"> </w:t>
      </w:r>
      <w:r>
        <w:rPr>
          <w:b/>
          <w:noProof/>
        </w:rPr>
        <w:t>3</w:t>
      </w:r>
      <w:r w:rsidRPr="000E27CC">
        <w:rPr>
          <w:b/>
        </w:rPr>
        <w:t xml:space="preserve">: At least </w:t>
      </w:r>
      <w:r>
        <w:rPr>
          <w:b/>
        </w:rPr>
        <w:t xml:space="preserve">L3 </w:t>
      </w:r>
      <w:r w:rsidRPr="000E27CC">
        <w:rPr>
          <w:b/>
        </w:rPr>
        <w:t xml:space="preserve">A3/A4/A5-like event should be supported for event triggered </w:t>
      </w:r>
      <w:r w:rsidRPr="000E27CC">
        <w:rPr>
          <w:b/>
          <w:lang w:eastAsia="zh-CN"/>
        </w:rPr>
        <w:t>L1 measurement reporting.</w:t>
      </w:r>
      <w:r>
        <w:rPr>
          <w:b/>
          <w:lang w:eastAsia="zh-CN"/>
        </w:rPr>
        <w:t xml:space="preserve"> Whether to support L3 A1/A2-like event can wait for more RAN1 progress.</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_Ref162533922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0C2439F5" w14:textId="3AE43963" w:rsidR="006123AA" w:rsidRDefault="006123AA" w:rsidP="004C05FB">
      <w:pPr>
        <w:rPr>
          <w:b/>
        </w:rPr>
      </w:pPr>
      <w:r>
        <w:rPr>
          <w:b/>
        </w:rPr>
        <w:t>Proposal</w:t>
      </w:r>
      <w:r w:rsidRPr="002874BD">
        <w:rPr>
          <w:b/>
        </w:rPr>
        <w:t xml:space="preserve"> </w:t>
      </w:r>
      <w:r>
        <w:rPr>
          <w:b/>
          <w:noProof/>
        </w:rPr>
        <w:t>4</w:t>
      </w:r>
      <w:r w:rsidRPr="002874BD">
        <w:rPr>
          <w:b/>
        </w:rPr>
        <w:t xml:space="preserve">: Both the </w:t>
      </w:r>
      <w:r w:rsidRPr="002874BD">
        <w:rPr>
          <w:b/>
          <w:lang w:eastAsia="zh-CN"/>
        </w:rPr>
        <w:t>enter condition and leaving conditions for event triggered L1 measurement report are supported</w:t>
      </w:r>
      <w:r>
        <w:rPr>
          <w:b/>
          <w:lang w:eastAsia="zh-CN"/>
        </w:rPr>
        <w:t xml:space="preserve">, and </w:t>
      </w:r>
      <w:proofErr w:type="spellStart"/>
      <w:r w:rsidRPr="004F58D0">
        <w:rPr>
          <w:b/>
          <w:i/>
          <w:lang w:eastAsia="zh-CN"/>
        </w:rPr>
        <w:t>reportOnLeave</w:t>
      </w:r>
      <w:proofErr w:type="spellEnd"/>
      <w:r>
        <w:rPr>
          <w:b/>
          <w:i/>
          <w:lang w:eastAsia="zh-CN"/>
        </w:rPr>
        <w:t xml:space="preserve"> </w:t>
      </w:r>
      <w:r>
        <w:rPr>
          <w:b/>
          <w:lang w:eastAsia="zh-CN"/>
        </w:rPr>
        <w:t xml:space="preserve">can be configurable by </w:t>
      </w:r>
      <w:proofErr w:type="spellStart"/>
      <w:r>
        <w:rPr>
          <w:b/>
          <w:lang w:eastAsia="zh-CN"/>
        </w:rPr>
        <w:t>gNB</w:t>
      </w:r>
      <w:proofErr w:type="spellEnd"/>
      <w:r>
        <w:rPr>
          <w:b/>
          <w:lang w:eastAsia="zh-CN"/>
        </w:rPr>
        <w:t>.</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_Ref162533923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2F42CD95" w14:textId="77245CFD" w:rsidR="006123AA" w:rsidRDefault="006123AA" w:rsidP="004C05FB">
      <w:pPr>
        <w:rPr>
          <w:b/>
        </w:rPr>
      </w:pPr>
      <w:r>
        <w:rPr>
          <w:b/>
        </w:rPr>
        <w:t>Proposal</w:t>
      </w:r>
      <w:r w:rsidRPr="0011256C">
        <w:rPr>
          <w:b/>
        </w:rPr>
        <w:t xml:space="preserve"> </w:t>
      </w:r>
      <w:r>
        <w:rPr>
          <w:b/>
          <w:noProof/>
        </w:rPr>
        <w:t>5</w:t>
      </w:r>
      <w:r w:rsidRPr="0011256C">
        <w:rPr>
          <w:b/>
        </w:rPr>
        <w:t>: TTT</w:t>
      </w:r>
      <w:r>
        <w:rPr>
          <w:b/>
        </w:rPr>
        <w:t xml:space="preserve"> </w:t>
      </w:r>
      <w:r w:rsidRPr="0011256C">
        <w:rPr>
          <w:b/>
        </w:rPr>
        <w:t>(</w:t>
      </w:r>
      <w:proofErr w:type="spellStart"/>
      <w:r w:rsidRPr="0011256C">
        <w:rPr>
          <w:b/>
        </w:rPr>
        <w:t>timeToTrigger</w:t>
      </w:r>
      <w:proofErr w:type="spellEnd"/>
      <w:r w:rsidRPr="0011256C">
        <w:rPr>
          <w:b/>
        </w:rPr>
        <w:t xml:space="preserve">) </w:t>
      </w:r>
      <w:r w:rsidRPr="0011256C">
        <w:rPr>
          <w:b/>
          <w:lang w:eastAsia="zh-CN"/>
        </w:rPr>
        <w:t>for event triggered L1 measurement report is supported.</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_Ref162533924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39A5B32A" w14:textId="65ABA2B7" w:rsidR="006123AA" w:rsidRDefault="006123AA" w:rsidP="004C05FB">
      <w:pPr>
        <w:rPr>
          <w:b/>
        </w:rPr>
      </w:pPr>
      <w:r>
        <w:rPr>
          <w:b/>
        </w:rPr>
        <w:t>Proposal</w:t>
      </w:r>
      <w:r w:rsidRPr="00296BC1">
        <w:rPr>
          <w:b/>
        </w:rPr>
        <w:t xml:space="preserve"> </w:t>
      </w:r>
      <w:r>
        <w:rPr>
          <w:b/>
          <w:noProof/>
        </w:rPr>
        <w:t>6</w:t>
      </w:r>
      <w:r w:rsidRPr="00296BC1">
        <w:rPr>
          <w:b/>
        </w:rPr>
        <w:t xml:space="preserve">: RS type (e.g. SSB or CSI-RS) is needed in </w:t>
      </w:r>
      <w:r>
        <w:rPr>
          <w:b/>
        </w:rPr>
        <w:t xml:space="preserve">measurement report for </w:t>
      </w:r>
      <w:r w:rsidRPr="00296BC1">
        <w:rPr>
          <w:b/>
        </w:rPr>
        <w:t>e</w:t>
      </w:r>
      <w:r w:rsidRPr="00296BC1">
        <w:rPr>
          <w:b/>
          <w:lang w:eastAsia="zh-CN"/>
        </w:rPr>
        <w:t>vent triggered L1 measurement reporting.</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_Ref162533925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7A473026" w14:textId="4FC42361" w:rsidR="006123AA" w:rsidRDefault="006123AA" w:rsidP="004C05FB">
      <w:pPr>
        <w:rPr>
          <w:b/>
          <w:lang w:eastAsia="zh-CN"/>
        </w:rPr>
      </w:pPr>
      <w:r>
        <w:rPr>
          <w:b/>
        </w:rPr>
        <w:t>Proposal</w:t>
      </w:r>
      <w:r w:rsidRPr="003A273D">
        <w:rPr>
          <w:b/>
        </w:rPr>
        <w:t xml:space="preserve"> </w:t>
      </w:r>
      <w:r>
        <w:rPr>
          <w:b/>
          <w:noProof/>
        </w:rPr>
        <w:t>7</w:t>
      </w:r>
      <w:r w:rsidRPr="003A273D">
        <w:rPr>
          <w:b/>
        </w:rPr>
        <w:t>: RAN2 confirms that the content in measurement report baseline for event triggered L1 measurement reporting at least includes:</w:t>
      </w:r>
      <w:r w:rsidR="00084FA1" w:rsidRPr="00084FA1">
        <w:rPr>
          <w:b/>
          <w:lang w:eastAsia="zh-CN"/>
        </w:rPr>
        <w:fldChar w:fldCharType="end"/>
      </w:r>
    </w:p>
    <w:p w14:paraId="6D4E4C9D" w14:textId="77777777" w:rsidR="006123AA" w:rsidRPr="003A273D" w:rsidRDefault="006123AA" w:rsidP="006123AA">
      <w:pPr>
        <w:pStyle w:val="ListParagraph"/>
        <w:numPr>
          <w:ilvl w:val="0"/>
          <w:numId w:val="32"/>
        </w:numPr>
        <w:ind w:firstLineChars="0"/>
        <w:rPr>
          <w:rFonts w:ascii="Times New Roman" w:hAnsi="Times New Roman"/>
          <w:b/>
          <w:sz w:val="20"/>
          <w:szCs w:val="20"/>
          <w:lang w:val="en-GB"/>
        </w:rPr>
      </w:pPr>
      <w:r w:rsidRPr="003A273D">
        <w:rPr>
          <w:rFonts w:ascii="Times New Roman" w:hAnsi="Times New Roman"/>
          <w:b/>
          <w:sz w:val="20"/>
          <w:szCs w:val="20"/>
          <w:lang w:val="en-GB"/>
        </w:rPr>
        <w:t>L1-RSRP</w:t>
      </w:r>
    </w:p>
    <w:p w14:paraId="4ED4E058" w14:textId="6CC60FD5" w:rsidR="006123AA" w:rsidRPr="004F58D0" w:rsidRDefault="006123AA" w:rsidP="004F58D0">
      <w:pPr>
        <w:pStyle w:val="ListParagraph"/>
        <w:numPr>
          <w:ilvl w:val="0"/>
          <w:numId w:val="32"/>
        </w:numPr>
        <w:ind w:firstLineChars="0"/>
        <w:rPr>
          <w:b/>
          <w:szCs w:val="20"/>
          <w:lang w:val="en-GB"/>
        </w:rPr>
      </w:pPr>
      <w:r w:rsidRPr="003A273D">
        <w:rPr>
          <w:rFonts w:ascii="Times New Roman" w:hAnsi="Times New Roman"/>
          <w:b/>
          <w:sz w:val="20"/>
          <w:szCs w:val="20"/>
          <w:lang w:val="en-GB"/>
        </w:rPr>
        <w:t>Beam ID</w:t>
      </w:r>
      <w:r w:rsidR="00084FA1" w:rsidRPr="004F58D0">
        <w:rPr>
          <w:b/>
        </w:rPr>
        <w:fldChar w:fldCharType="begin"/>
      </w:r>
      <w:r w:rsidR="00084FA1" w:rsidRPr="004F58D0">
        <w:rPr>
          <w:b/>
        </w:rPr>
        <w:instrText xml:space="preserve"> REF _Ref162533926 \h  \* MERGEFORMAT </w:instrText>
      </w:r>
      <w:r w:rsidR="00084FA1" w:rsidRPr="004F58D0">
        <w:rPr>
          <w:b/>
        </w:rPr>
      </w:r>
      <w:r w:rsidR="00084FA1" w:rsidRPr="004F58D0">
        <w:rPr>
          <w:b/>
        </w:rPr>
        <w:fldChar w:fldCharType="separate"/>
      </w:r>
    </w:p>
    <w:p w14:paraId="62D3C278" w14:textId="07B27E13" w:rsidR="006123AA" w:rsidRDefault="006123AA" w:rsidP="004C05FB">
      <w:pPr>
        <w:rPr>
          <w:b/>
        </w:rPr>
      </w:pPr>
      <w:r>
        <w:rPr>
          <w:b/>
        </w:rPr>
        <w:t>Proposal</w:t>
      </w:r>
      <w:r w:rsidRPr="003A273D">
        <w:rPr>
          <w:b/>
        </w:rPr>
        <w:t xml:space="preserve"> </w:t>
      </w:r>
      <w:r>
        <w:rPr>
          <w:b/>
          <w:noProof/>
        </w:rPr>
        <w:t>8</w:t>
      </w:r>
      <w:r w:rsidRPr="003A273D">
        <w:rPr>
          <w:b/>
        </w:rPr>
        <w:t xml:space="preserve">: The number of beam(s) to be reported </w:t>
      </w:r>
      <w:r>
        <w:rPr>
          <w:b/>
        </w:rPr>
        <w:t>is FFS</w:t>
      </w:r>
      <w:r w:rsidRPr="003A273D">
        <w:rPr>
          <w:b/>
        </w:rPr>
        <w:t>.</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_Ref162533927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54ACFCC1" w14:textId="59106EE2" w:rsidR="006123AA" w:rsidRDefault="006123AA" w:rsidP="004C05FB">
      <w:pPr>
        <w:rPr>
          <w:b/>
        </w:rPr>
      </w:pPr>
      <w:r>
        <w:rPr>
          <w:b/>
        </w:rPr>
        <w:t>Proposal</w:t>
      </w:r>
      <w:r w:rsidRPr="00123560">
        <w:rPr>
          <w:b/>
        </w:rPr>
        <w:t xml:space="preserve"> </w:t>
      </w:r>
      <w:r>
        <w:rPr>
          <w:b/>
          <w:noProof/>
        </w:rPr>
        <w:t>9</w:t>
      </w:r>
      <w:r w:rsidRPr="00123560">
        <w:rPr>
          <w:b/>
        </w:rPr>
        <w:t xml:space="preserve">: For event triggered L1 measurement reporting, the L1 measurement results of beams of serving </w:t>
      </w:r>
      <w:proofErr w:type="spellStart"/>
      <w:r>
        <w:rPr>
          <w:b/>
        </w:rPr>
        <w:t>S</w:t>
      </w:r>
      <w:r>
        <w:rPr>
          <w:rFonts w:hint="eastAsia"/>
          <w:b/>
          <w:lang w:eastAsia="zh-CN"/>
        </w:rPr>
        <w:t>p</w:t>
      </w:r>
      <w:r>
        <w:rPr>
          <w:b/>
        </w:rPr>
        <w:t>C</w:t>
      </w:r>
      <w:r w:rsidRPr="00123560">
        <w:rPr>
          <w:b/>
        </w:rPr>
        <w:t>ell</w:t>
      </w:r>
      <w:proofErr w:type="spellEnd"/>
      <w:r w:rsidRPr="00123560">
        <w:rPr>
          <w:b/>
        </w:rPr>
        <w:t xml:space="preserve"> should be included in the measurement report. FFS only current beam or all activated beams</w:t>
      </w:r>
      <w:r>
        <w:rPr>
          <w:b/>
        </w:rPr>
        <w:t xml:space="preserve"> in serving cell</w:t>
      </w:r>
      <w:r w:rsidRPr="00123560">
        <w:rPr>
          <w:b/>
        </w:rPr>
        <w:t>.</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_Ref162533928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1AD18834" w14:textId="1032C903" w:rsidR="006123AA" w:rsidRDefault="006123AA" w:rsidP="004C05FB">
      <w:pPr>
        <w:rPr>
          <w:b/>
        </w:rPr>
      </w:pPr>
      <w:r>
        <w:rPr>
          <w:b/>
        </w:rPr>
        <w:t>Proposal</w:t>
      </w:r>
      <w:r w:rsidRPr="00AA3607">
        <w:rPr>
          <w:b/>
        </w:rPr>
        <w:t xml:space="preserve"> </w:t>
      </w:r>
      <w:r>
        <w:rPr>
          <w:b/>
          <w:noProof/>
        </w:rPr>
        <w:t>10</w:t>
      </w:r>
      <w:r w:rsidRPr="00AA3607">
        <w:rPr>
          <w:b/>
        </w:rPr>
        <w:t xml:space="preserve">: </w:t>
      </w:r>
      <w:r>
        <w:rPr>
          <w:b/>
        </w:rPr>
        <w:t xml:space="preserve">L1 </w:t>
      </w:r>
      <w:r>
        <w:rPr>
          <w:rFonts w:hint="eastAsia"/>
          <w:b/>
          <w:lang w:eastAsia="zh-CN"/>
        </w:rPr>
        <w:t>measurement</w:t>
      </w:r>
      <w:r>
        <w:rPr>
          <w:b/>
        </w:rPr>
        <w:t xml:space="preserve"> </w:t>
      </w:r>
      <w:r>
        <w:rPr>
          <w:rFonts w:hint="eastAsia"/>
          <w:b/>
          <w:lang w:eastAsia="zh-CN"/>
        </w:rPr>
        <w:t>r</w:t>
      </w:r>
      <w:r w:rsidRPr="00AA3607">
        <w:rPr>
          <w:b/>
        </w:rPr>
        <w:t xml:space="preserve">eport configuration </w:t>
      </w:r>
      <w:r>
        <w:rPr>
          <w:b/>
        </w:rPr>
        <w:t>is</w:t>
      </w:r>
      <w:r w:rsidRPr="00AA3607">
        <w:rPr>
          <w:b/>
        </w:rPr>
        <w:t xml:space="preserve"> associated to a </w:t>
      </w:r>
      <w:r>
        <w:rPr>
          <w:b/>
        </w:rPr>
        <w:t>L1 measurement Object via a L1 measurement ID</w:t>
      </w:r>
      <w:r w:rsidRPr="00AA3607">
        <w:rPr>
          <w:b/>
        </w:rPr>
        <w:t xml:space="preserve"> </w:t>
      </w:r>
      <w:r w:rsidRPr="00AA3607">
        <w:rPr>
          <w:rFonts w:hint="eastAsia"/>
          <w:b/>
          <w:bCs/>
        </w:rPr>
        <w:t xml:space="preserve">as </w:t>
      </w:r>
      <w:r w:rsidRPr="00AA3607">
        <w:rPr>
          <w:b/>
          <w:bCs/>
        </w:rPr>
        <w:t>in legacy</w:t>
      </w:r>
      <w:r>
        <w:rPr>
          <w:b/>
          <w:bCs/>
        </w:rPr>
        <w:t xml:space="preserve"> L3</w:t>
      </w:r>
      <w:r w:rsidRPr="00AA3607">
        <w:rPr>
          <w:b/>
          <w:bCs/>
        </w:rPr>
        <w:t xml:space="preserve"> measurement.</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_Ref162533929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754BD774" w14:textId="2806AE54" w:rsidR="006123AA" w:rsidRDefault="006123AA" w:rsidP="004C05FB">
      <w:pPr>
        <w:rPr>
          <w:b/>
        </w:rPr>
      </w:pPr>
      <w:r>
        <w:rPr>
          <w:b/>
        </w:rPr>
        <w:t>Proposal</w:t>
      </w:r>
      <w:r w:rsidRPr="00EB1602">
        <w:rPr>
          <w:b/>
        </w:rPr>
        <w:t xml:space="preserve"> </w:t>
      </w:r>
      <w:r>
        <w:rPr>
          <w:b/>
          <w:noProof/>
        </w:rPr>
        <w:t>11</w:t>
      </w:r>
      <w:r w:rsidRPr="00EB1602">
        <w:rPr>
          <w:b/>
        </w:rPr>
        <w:t xml:space="preserve">: Whether to support </w:t>
      </w:r>
      <w:r w:rsidRPr="00EB1602">
        <w:rPr>
          <w:b/>
          <w:color w:val="000000"/>
          <w:lang w:eastAsia="zh-CN"/>
        </w:rPr>
        <w:t>L1-SINR measurement for event triggered L1 measurement reporting is left to RAN1.</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_Ref162533930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3325D085" w14:textId="18AB6FC7" w:rsidR="006123AA" w:rsidRDefault="006123AA" w:rsidP="004C05FB">
      <w:pPr>
        <w:rPr>
          <w:b/>
        </w:rPr>
      </w:pPr>
      <w:r>
        <w:rPr>
          <w:b/>
        </w:rPr>
        <w:t>Proposal</w:t>
      </w:r>
      <w:r w:rsidRPr="00175E62">
        <w:rPr>
          <w:b/>
        </w:rPr>
        <w:t xml:space="preserve"> </w:t>
      </w:r>
      <w:r>
        <w:rPr>
          <w:b/>
          <w:noProof/>
        </w:rPr>
        <w:t>12</w:t>
      </w:r>
      <w:r w:rsidRPr="00175E62">
        <w:rPr>
          <w:rFonts w:hint="eastAsia"/>
          <w:b/>
          <w:lang w:eastAsia="zh-CN"/>
        </w:rPr>
        <w:t>:</w:t>
      </w:r>
      <w:r w:rsidRPr="00175E62">
        <w:rPr>
          <w:b/>
          <w:lang w:eastAsia="zh-CN"/>
        </w:rPr>
        <w:t xml:space="preserve"> MAC layer is responsible to </w:t>
      </w:r>
      <w:r>
        <w:rPr>
          <w:b/>
        </w:rPr>
        <w:t>estimate</w:t>
      </w:r>
      <w:r w:rsidRPr="00175E62">
        <w:rPr>
          <w:b/>
        </w:rPr>
        <w:t xml:space="preserve"> whether the measurement report should be triggered based on L1 measurement results.</w:t>
      </w:r>
      <w:r w:rsidR="00084FA1" w:rsidRPr="00084FA1">
        <w:rPr>
          <w:b/>
          <w:lang w:eastAsia="zh-CN"/>
        </w:rPr>
        <w:fldChar w:fldCharType="end"/>
      </w:r>
      <w:r w:rsidR="00084FA1" w:rsidRPr="00084FA1">
        <w:rPr>
          <w:b/>
          <w:lang w:eastAsia="zh-CN"/>
        </w:rPr>
        <w:fldChar w:fldCharType="begin"/>
      </w:r>
      <w:r w:rsidR="00084FA1" w:rsidRPr="00084FA1">
        <w:rPr>
          <w:b/>
          <w:lang w:eastAsia="zh-CN"/>
        </w:rPr>
        <w:instrText xml:space="preserve"> REF _Ref162533931 \h </w:instrText>
      </w:r>
      <w:r w:rsidR="00084FA1">
        <w:rPr>
          <w:b/>
          <w:lang w:eastAsia="zh-CN"/>
        </w:rPr>
        <w:instrText xml:space="preserve"> \* MERGEFORMAT </w:instrText>
      </w:r>
      <w:r w:rsidR="00084FA1" w:rsidRPr="00084FA1">
        <w:rPr>
          <w:b/>
          <w:lang w:eastAsia="zh-CN"/>
        </w:rPr>
      </w:r>
      <w:r w:rsidR="00084FA1" w:rsidRPr="00084FA1">
        <w:rPr>
          <w:b/>
          <w:lang w:eastAsia="zh-CN"/>
        </w:rPr>
        <w:fldChar w:fldCharType="separate"/>
      </w:r>
    </w:p>
    <w:p w14:paraId="6DF4C8F5" w14:textId="7A62D21A" w:rsidR="004C05FB" w:rsidRPr="00084FA1" w:rsidRDefault="006123AA" w:rsidP="004C05FB">
      <w:pPr>
        <w:rPr>
          <w:b/>
          <w:lang w:eastAsia="zh-CN"/>
        </w:rPr>
      </w:pPr>
      <w:r>
        <w:rPr>
          <w:b/>
        </w:rPr>
        <w:lastRenderedPageBreak/>
        <w:t>Proposal</w:t>
      </w:r>
      <w:r w:rsidRPr="0009150B">
        <w:rPr>
          <w:b/>
        </w:rPr>
        <w:t xml:space="preserve"> </w:t>
      </w:r>
      <w:r w:rsidRPr="0009150B">
        <w:rPr>
          <w:b/>
          <w:noProof/>
        </w:rPr>
        <w:t>13</w:t>
      </w:r>
      <w:r w:rsidRPr="0009150B">
        <w:rPr>
          <w:b/>
        </w:rPr>
        <w:t xml:space="preserve">: MAC CE is used as the UL </w:t>
      </w:r>
      <w:proofErr w:type="spellStart"/>
      <w:r w:rsidRPr="0009150B">
        <w:rPr>
          <w:b/>
        </w:rPr>
        <w:t>signalling</w:t>
      </w:r>
      <w:proofErr w:type="spellEnd"/>
      <w:r w:rsidRPr="0009150B">
        <w:rPr>
          <w:b/>
        </w:rPr>
        <w:t xml:space="preserve"> to transmit measurement report. If this is agreed, send </w:t>
      </w:r>
      <w:proofErr w:type="gramStart"/>
      <w:r w:rsidRPr="0009150B">
        <w:rPr>
          <w:b/>
        </w:rPr>
        <w:t>an</w:t>
      </w:r>
      <w:proofErr w:type="gramEnd"/>
      <w:r w:rsidRPr="0009150B">
        <w:rPr>
          <w:b/>
        </w:rPr>
        <w:t xml:space="preserve"> LS to RAN1.</w:t>
      </w:r>
      <w:r w:rsidR="00084FA1" w:rsidRPr="00084FA1">
        <w:rPr>
          <w:b/>
          <w:lang w:eastAsia="zh-CN"/>
        </w:rPr>
        <w:fldChar w:fldCharType="end"/>
      </w:r>
    </w:p>
    <w:p w14:paraId="4973C49E" w14:textId="1C0E526E" w:rsidR="0026555C" w:rsidRDefault="00E23A5B">
      <w:pPr>
        <w:pStyle w:val="Heading1"/>
        <w:keepLines/>
        <w:numPr>
          <w:ilvl w:val="0"/>
          <w:numId w:val="5"/>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7EC25DF3" w14:textId="1F01CED0" w:rsidR="00197734" w:rsidRPr="00197734" w:rsidRDefault="00197734" w:rsidP="00197734">
      <w:pPr>
        <w:pStyle w:val="ListParagraph"/>
        <w:numPr>
          <w:ilvl w:val="0"/>
          <w:numId w:val="24"/>
        </w:numPr>
        <w:ind w:firstLineChars="0"/>
        <w:rPr>
          <w:rFonts w:ascii="Times New Roman" w:hAnsi="Times New Roman"/>
          <w:sz w:val="20"/>
          <w:szCs w:val="20"/>
          <w:lang w:val="en-GB" w:eastAsia="en-GB"/>
        </w:rPr>
      </w:pPr>
      <w:bookmarkStart w:id="29" w:name="OLE_LINK2"/>
      <w:bookmarkStart w:id="30" w:name="OLE_LINK3"/>
      <w:bookmarkStart w:id="31" w:name="_Ref162360441"/>
      <w:bookmarkEnd w:id="29"/>
      <w:bookmarkEnd w:id="30"/>
      <w:r w:rsidRPr="00197734">
        <w:rPr>
          <w:rFonts w:ascii="Times New Roman" w:hAnsi="Times New Roman"/>
          <w:sz w:val="20"/>
          <w:szCs w:val="20"/>
        </w:rPr>
        <w:t xml:space="preserve">RP-240299, </w:t>
      </w:r>
      <w:r w:rsidR="00242FAD" w:rsidRPr="00197734">
        <w:rPr>
          <w:rFonts w:ascii="Times New Roman" w:hAnsi="Times New Roman"/>
          <w:sz w:val="20"/>
          <w:szCs w:val="20"/>
        </w:rPr>
        <w:t>Revised Work Item: NR mobility enhancements Phase 4, Apple Inc, China Telecom, 3GPP TSG RAN meeting #103, Maastricht, Netherlands, March 18-21, 2024;</w:t>
      </w:r>
      <w:bookmarkEnd w:id="31"/>
    </w:p>
    <w:p w14:paraId="6C647635" w14:textId="58870CFB" w:rsidR="00682D57" w:rsidRDefault="00F903A5" w:rsidP="00197734">
      <w:pPr>
        <w:pStyle w:val="ListParagraph"/>
        <w:numPr>
          <w:ilvl w:val="0"/>
          <w:numId w:val="24"/>
        </w:numPr>
        <w:ind w:firstLineChars="0"/>
        <w:rPr>
          <w:rFonts w:ascii="Times New Roman" w:hAnsi="Times New Roman"/>
          <w:sz w:val="20"/>
          <w:szCs w:val="20"/>
          <w:lang w:val="en-GB" w:eastAsia="en-GB"/>
        </w:rPr>
      </w:pPr>
      <w:bookmarkStart w:id="32" w:name="_Ref162454725"/>
      <w:r w:rsidRPr="00F903A5">
        <w:rPr>
          <w:rFonts w:ascii="Times New Roman" w:hAnsi="Times New Roman"/>
          <w:sz w:val="20"/>
          <w:szCs w:val="20"/>
          <w:lang w:val="en-GB" w:eastAsia="en-GB"/>
        </w:rPr>
        <w:t>3GPP TS 38.331 V18.0.0 (2023-12)</w:t>
      </w:r>
      <w:r w:rsidR="00682D57">
        <w:rPr>
          <w:rFonts w:ascii="Times New Roman" w:hAnsi="Times New Roman"/>
          <w:sz w:val="20"/>
          <w:szCs w:val="20"/>
          <w:lang w:val="en-GB" w:eastAsia="en-GB"/>
        </w:rPr>
        <w:t>;</w:t>
      </w:r>
      <w:bookmarkEnd w:id="32"/>
    </w:p>
    <w:p w14:paraId="2367D6D5" w14:textId="3149035E" w:rsidR="00197734" w:rsidRDefault="00197734" w:rsidP="00197734">
      <w:pPr>
        <w:pStyle w:val="ListParagraph"/>
        <w:numPr>
          <w:ilvl w:val="0"/>
          <w:numId w:val="24"/>
        </w:numPr>
        <w:ind w:firstLineChars="0"/>
        <w:rPr>
          <w:rFonts w:ascii="Times New Roman" w:hAnsi="Times New Roman"/>
          <w:sz w:val="20"/>
          <w:szCs w:val="20"/>
          <w:lang w:val="en-GB" w:eastAsia="en-GB"/>
        </w:rPr>
      </w:pPr>
      <w:bookmarkStart w:id="33" w:name="_Ref162454731"/>
      <w:r w:rsidRPr="00197734">
        <w:rPr>
          <w:rFonts w:ascii="Times New Roman" w:hAnsi="Times New Roman"/>
          <w:sz w:val="20"/>
          <w:szCs w:val="20"/>
          <w:lang w:val="en-GB" w:eastAsia="en-GB"/>
        </w:rPr>
        <w:t>RAN1 #11</w:t>
      </w:r>
      <w:r>
        <w:rPr>
          <w:rFonts w:ascii="Times New Roman" w:hAnsi="Times New Roman"/>
          <w:sz w:val="20"/>
          <w:szCs w:val="20"/>
          <w:lang w:val="en-GB" w:eastAsia="en-GB"/>
        </w:rPr>
        <w:t>6 chairman notes;</w:t>
      </w:r>
      <w:bookmarkEnd w:id="33"/>
    </w:p>
    <w:p w14:paraId="5912FBE6" w14:textId="6924A9E6" w:rsidR="00674327" w:rsidRDefault="00674327" w:rsidP="00197734">
      <w:pPr>
        <w:pStyle w:val="ListParagraph"/>
        <w:numPr>
          <w:ilvl w:val="0"/>
          <w:numId w:val="24"/>
        </w:numPr>
        <w:ind w:firstLineChars="0"/>
        <w:rPr>
          <w:rFonts w:ascii="Times New Roman" w:hAnsi="Times New Roman"/>
          <w:sz w:val="20"/>
          <w:szCs w:val="20"/>
          <w:lang w:val="en-GB" w:eastAsia="en-GB"/>
        </w:rPr>
      </w:pPr>
      <w:bookmarkStart w:id="34" w:name="_Ref162460406"/>
      <w:r w:rsidRPr="00674327">
        <w:rPr>
          <w:rFonts w:ascii="Times New Roman" w:hAnsi="Times New Roman"/>
          <w:sz w:val="20"/>
          <w:szCs w:val="20"/>
          <w:lang w:val="en-GB" w:eastAsia="en-GB"/>
        </w:rPr>
        <w:t>R2-2401575</w:t>
      </w:r>
      <w:r>
        <w:rPr>
          <w:rFonts w:ascii="Times New Roman" w:hAnsi="Times New Roman"/>
          <w:sz w:val="20"/>
          <w:szCs w:val="20"/>
          <w:lang w:val="en-GB" w:eastAsia="en-GB"/>
        </w:rPr>
        <w:t xml:space="preserve">, </w:t>
      </w:r>
      <w:r w:rsidRPr="00674327">
        <w:rPr>
          <w:rFonts w:ascii="Times New Roman" w:hAnsi="Times New Roman"/>
          <w:sz w:val="20"/>
          <w:szCs w:val="20"/>
          <w:lang w:val="en-GB" w:eastAsia="en-GB"/>
        </w:rPr>
        <w:t>Miscellaneous corrections on further mobility enhancements in NR</w:t>
      </w:r>
      <w:r>
        <w:rPr>
          <w:rFonts w:ascii="Times New Roman" w:hAnsi="Times New Roman"/>
          <w:sz w:val="20"/>
          <w:szCs w:val="20"/>
          <w:lang w:val="en-GB" w:eastAsia="en-GB"/>
        </w:rPr>
        <w:t xml:space="preserve">, </w:t>
      </w:r>
      <w:r w:rsidRPr="00674327">
        <w:rPr>
          <w:rFonts w:ascii="Times New Roman" w:hAnsi="Times New Roman"/>
          <w:sz w:val="20"/>
          <w:szCs w:val="20"/>
          <w:lang w:val="en-GB" w:eastAsia="en-GB"/>
        </w:rPr>
        <w:t>Ericsson</w:t>
      </w:r>
      <w:r>
        <w:rPr>
          <w:rFonts w:ascii="Times New Roman" w:hAnsi="Times New Roman"/>
          <w:sz w:val="20"/>
          <w:szCs w:val="20"/>
          <w:lang w:val="en-GB" w:eastAsia="en-GB"/>
        </w:rPr>
        <w:t>;</w:t>
      </w:r>
      <w:bookmarkEnd w:id="34"/>
    </w:p>
    <w:p w14:paraId="3E96DBEF" w14:textId="117AB9B2" w:rsidR="009E6C99" w:rsidRPr="00197734" w:rsidRDefault="009E6C99" w:rsidP="00197734">
      <w:pPr>
        <w:pStyle w:val="ListParagraph"/>
        <w:numPr>
          <w:ilvl w:val="0"/>
          <w:numId w:val="24"/>
        </w:numPr>
        <w:ind w:firstLineChars="0"/>
        <w:rPr>
          <w:rFonts w:ascii="Times New Roman" w:hAnsi="Times New Roman"/>
          <w:sz w:val="20"/>
          <w:szCs w:val="20"/>
          <w:lang w:val="en-GB" w:eastAsia="en-GB"/>
        </w:rPr>
      </w:pPr>
      <w:bookmarkStart w:id="35" w:name="_Ref162533888"/>
      <w:r w:rsidRPr="009E6C99">
        <w:rPr>
          <w:rFonts w:ascii="Times New Roman" w:hAnsi="Times New Roman"/>
          <w:sz w:val="20"/>
          <w:szCs w:val="20"/>
          <w:lang w:val="en-GB" w:eastAsia="en-GB"/>
        </w:rPr>
        <w:t>R1-2401787</w:t>
      </w:r>
      <w:r>
        <w:rPr>
          <w:rFonts w:ascii="Times New Roman" w:hAnsi="Times New Roman"/>
          <w:sz w:val="20"/>
          <w:szCs w:val="20"/>
          <w:lang w:val="en-GB" w:eastAsia="en-GB"/>
        </w:rPr>
        <w:t xml:space="preserve">, </w:t>
      </w:r>
      <w:r w:rsidRPr="009E6C99">
        <w:rPr>
          <w:rFonts w:ascii="Times New Roman" w:hAnsi="Times New Roman"/>
          <w:sz w:val="20"/>
          <w:szCs w:val="20"/>
          <w:lang w:val="en-GB" w:eastAsia="en-GB"/>
        </w:rPr>
        <w:t>Moderator Summary #3 on UE-initiated/event-driven beam management</w:t>
      </w:r>
      <w:bookmarkEnd w:id="35"/>
      <w:r w:rsidR="004F58D0">
        <w:rPr>
          <w:rFonts w:ascii="Times New Roman" w:hAnsi="Times New Roman"/>
          <w:sz w:val="20"/>
          <w:szCs w:val="20"/>
          <w:lang w:val="en-GB" w:eastAsia="en-GB"/>
        </w:rPr>
        <w:t>, ZTE;</w:t>
      </w:r>
    </w:p>
    <w:sectPr w:rsidR="009E6C99" w:rsidRPr="00197734" w:rsidSect="005F7392">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3AF57" w14:textId="77777777" w:rsidR="001D4700" w:rsidRDefault="001D4700">
      <w:pPr>
        <w:spacing w:after="0"/>
      </w:pPr>
      <w:r>
        <w:separator/>
      </w:r>
    </w:p>
  </w:endnote>
  <w:endnote w:type="continuationSeparator" w:id="0">
    <w:p w14:paraId="62DE2359" w14:textId="77777777" w:rsidR="001D4700" w:rsidRDefault="001D4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8921F" w14:textId="77777777" w:rsidR="001D4700" w:rsidRDefault="001D4700">
      <w:pPr>
        <w:spacing w:after="0"/>
      </w:pPr>
      <w:r>
        <w:separator/>
      </w:r>
    </w:p>
  </w:footnote>
  <w:footnote w:type="continuationSeparator" w:id="0">
    <w:p w14:paraId="059A56C3" w14:textId="77777777" w:rsidR="001D4700" w:rsidRDefault="001D47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B9F0316"/>
    <w:multiLevelType w:val="hybridMultilevel"/>
    <w:tmpl w:val="CAACD3D2"/>
    <w:lvl w:ilvl="0" w:tplc="D28259A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71390"/>
    <w:multiLevelType w:val="hybridMultilevel"/>
    <w:tmpl w:val="7116EA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76332A"/>
    <w:multiLevelType w:val="hybridMultilevel"/>
    <w:tmpl w:val="75D8590A"/>
    <w:lvl w:ilvl="0" w:tplc="2E888FB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764DB"/>
    <w:multiLevelType w:val="hybridMultilevel"/>
    <w:tmpl w:val="D80255EC"/>
    <w:lvl w:ilvl="0" w:tplc="F7DC6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B5328"/>
    <w:multiLevelType w:val="hybridMultilevel"/>
    <w:tmpl w:val="473E91AE"/>
    <w:lvl w:ilvl="0" w:tplc="6C36EAEE">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EF6190"/>
    <w:multiLevelType w:val="hybridMultilevel"/>
    <w:tmpl w:val="47726EBC"/>
    <w:lvl w:ilvl="0" w:tplc="D3504A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6E215"/>
    <w:multiLevelType w:val="singleLevel"/>
    <w:tmpl w:val="22D6E215"/>
    <w:lvl w:ilvl="0">
      <w:start w:val="1"/>
      <w:numFmt w:val="decimal"/>
      <w:lvlText w:val="%1&gt;"/>
      <w:lvlJc w:val="left"/>
    </w:lvl>
  </w:abstractNum>
  <w:abstractNum w:abstractNumId="11" w15:restartNumberingAfterBreak="0">
    <w:nsid w:val="27DF5D46"/>
    <w:multiLevelType w:val="hybridMultilevel"/>
    <w:tmpl w:val="FEB2B01E"/>
    <w:lvl w:ilvl="0" w:tplc="E74CEE6E">
      <w:start w:val="1"/>
      <w:numFmt w:val="decimal"/>
      <w:lvlText w:val="%1&gt;"/>
      <w:lvlJc w:val="left"/>
      <w:pPr>
        <w:ind w:left="644" w:hanging="360"/>
      </w:pPr>
      <w:rPr>
        <w:rFonts w:ascii="Times New Roman" w:eastAsia="宋体" w:hAnsi="Times New Roman" w:cs="Times New Roman"/>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cs="Times New Roman" w:hint="default"/>
      </w:rPr>
    </w:lvl>
    <w:lvl w:ilvl="2" w:tplc="FFFFFFFF">
      <w:start w:val="2703"/>
      <w:numFmt w:val="bullet"/>
      <w:lvlText w:val="•"/>
      <w:lvlJc w:val="left"/>
      <w:pPr>
        <w:tabs>
          <w:tab w:val="num" w:pos="2160"/>
        </w:tabs>
        <w:ind w:left="2160" w:hanging="360"/>
      </w:pPr>
      <w:rPr>
        <w:rFonts w:ascii="Arial" w:hAnsi="Arial" w:cs="Times New Roman"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E83449"/>
    <w:multiLevelType w:val="hybridMultilevel"/>
    <w:tmpl w:val="909C5C0E"/>
    <w:lvl w:ilvl="0" w:tplc="17D476D6">
      <w:start w:val="1"/>
      <w:numFmt w:val="decimal"/>
      <w:lvlText w:val="%1&gt;"/>
      <w:lvlJc w:val="left"/>
      <w:pPr>
        <w:ind w:left="1004" w:hanging="360"/>
      </w:pPr>
      <w:rPr>
        <w:rFonts w:eastAsiaTheme="minorEastAsia" w:hint="default"/>
      </w:rPr>
    </w:lvl>
    <w:lvl w:ilvl="1" w:tplc="9D5A257C">
      <w:start w:val="1"/>
      <w:numFmt w:val="lowerLetter"/>
      <w:lvlText w:val="%2)"/>
      <w:lvlJc w:val="left"/>
      <w:pPr>
        <w:ind w:left="1484" w:hanging="420"/>
      </w:pPr>
      <w:rPr>
        <w:lang w:val="en-GB"/>
      </w:r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BF64FF0"/>
    <w:multiLevelType w:val="hybridMultilevel"/>
    <w:tmpl w:val="10C48406"/>
    <w:lvl w:ilvl="0" w:tplc="4EE638B0">
      <w:start w:val="4"/>
      <w:numFmt w:val="decimal"/>
      <w:lvlText w:val="%1&gt;"/>
      <w:lvlJc w:val="left"/>
      <w:pPr>
        <w:ind w:left="1844" w:hanging="360"/>
      </w:pPr>
      <w:rPr>
        <w:rFonts w:hint="default"/>
      </w:rPr>
    </w:lvl>
    <w:lvl w:ilvl="1" w:tplc="04090019" w:tentative="1">
      <w:start w:val="1"/>
      <w:numFmt w:val="lowerLetter"/>
      <w:lvlText w:val="%2)"/>
      <w:lvlJc w:val="left"/>
      <w:pPr>
        <w:ind w:left="2324" w:hanging="420"/>
      </w:pPr>
    </w:lvl>
    <w:lvl w:ilvl="2" w:tplc="0409001B" w:tentative="1">
      <w:start w:val="1"/>
      <w:numFmt w:val="lowerRoman"/>
      <w:lvlText w:val="%3."/>
      <w:lvlJc w:val="right"/>
      <w:pPr>
        <w:ind w:left="2744" w:hanging="420"/>
      </w:pPr>
    </w:lvl>
    <w:lvl w:ilvl="3" w:tplc="0409000F" w:tentative="1">
      <w:start w:val="1"/>
      <w:numFmt w:val="decimal"/>
      <w:lvlText w:val="%4."/>
      <w:lvlJc w:val="left"/>
      <w:pPr>
        <w:ind w:left="3164" w:hanging="420"/>
      </w:pPr>
    </w:lvl>
    <w:lvl w:ilvl="4" w:tplc="04090019" w:tentative="1">
      <w:start w:val="1"/>
      <w:numFmt w:val="lowerLetter"/>
      <w:lvlText w:val="%5)"/>
      <w:lvlJc w:val="left"/>
      <w:pPr>
        <w:ind w:left="3584" w:hanging="420"/>
      </w:pPr>
    </w:lvl>
    <w:lvl w:ilvl="5" w:tplc="0409001B" w:tentative="1">
      <w:start w:val="1"/>
      <w:numFmt w:val="lowerRoman"/>
      <w:lvlText w:val="%6."/>
      <w:lvlJc w:val="right"/>
      <w:pPr>
        <w:ind w:left="4004" w:hanging="420"/>
      </w:pPr>
    </w:lvl>
    <w:lvl w:ilvl="6" w:tplc="0409000F" w:tentative="1">
      <w:start w:val="1"/>
      <w:numFmt w:val="decimal"/>
      <w:lvlText w:val="%7."/>
      <w:lvlJc w:val="left"/>
      <w:pPr>
        <w:ind w:left="4424" w:hanging="420"/>
      </w:pPr>
    </w:lvl>
    <w:lvl w:ilvl="7" w:tplc="04090019" w:tentative="1">
      <w:start w:val="1"/>
      <w:numFmt w:val="lowerLetter"/>
      <w:lvlText w:val="%8)"/>
      <w:lvlJc w:val="left"/>
      <w:pPr>
        <w:ind w:left="4844" w:hanging="420"/>
      </w:pPr>
    </w:lvl>
    <w:lvl w:ilvl="8" w:tplc="0409001B" w:tentative="1">
      <w:start w:val="1"/>
      <w:numFmt w:val="lowerRoman"/>
      <w:lvlText w:val="%9."/>
      <w:lvlJc w:val="right"/>
      <w:pPr>
        <w:ind w:left="5264" w:hanging="420"/>
      </w:pPr>
    </w:lvl>
  </w:abstractNum>
  <w:abstractNum w:abstractNumId="19"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5E2787B"/>
    <w:multiLevelType w:val="hybridMultilevel"/>
    <w:tmpl w:val="9DB0F334"/>
    <w:lvl w:ilvl="0" w:tplc="8BB6525A">
      <w:start w:val="1"/>
      <w:numFmt w:val="bullet"/>
      <w:lvlText w:val=""/>
      <w:lvlJc w:val="left"/>
      <w:pPr>
        <w:ind w:left="170" w:hanging="17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70192F"/>
    <w:multiLevelType w:val="hybridMultilevel"/>
    <w:tmpl w:val="EF5402E0"/>
    <w:lvl w:ilvl="0" w:tplc="8402A882">
      <w:start w:val="2"/>
      <w:numFmt w:val="decimal"/>
      <w:lvlText w:val="%1&gt;"/>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497FB5"/>
    <w:multiLevelType w:val="hybridMultilevel"/>
    <w:tmpl w:val="7E2AA430"/>
    <w:lvl w:ilvl="0" w:tplc="FF34F89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4678"/>
        </w:tabs>
        <w:ind w:left="4678"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7" w15:restartNumberingAfterBreak="0">
    <w:nsid w:val="70D97846"/>
    <w:multiLevelType w:val="hybridMultilevel"/>
    <w:tmpl w:val="2CC4D2F0"/>
    <w:lvl w:ilvl="0" w:tplc="B74A281C">
      <w:numFmt w:val="bullet"/>
      <w:suff w:val="space"/>
      <w:lvlText w:val="-"/>
      <w:lvlJc w:val="left"/>
      <w:pPr>
        <w:ind w:left="0" w:firstLine="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E415158"/>
    <w:multiLevelType w:val="hybridMultilevel"/>
    <w:tmpl w:val="76087626"/>
    <w:lvl w:ilvl="0" w:tplc="758E5F2C">
      <w:start w:val="1"/>
      <w:numFmt w:val="decimal"/>
      <w:lvlText w:val="%1&gt;"/>
      <w:lvlJc w:val="left"/>
      <w:pPr>
        <w:ind w:left="1004" w:hanging="360"/>
      </w:pPr>
      <w:rPr>
        <w:rFonts w:ascii="Times New Roman" w:hAnsi="Times New Roman" w:cs="Times New Roman" w:hint="default"/>
        <w:sz w:val="20"/>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0"/>
  </w:num>
  <w:num w:numId="2">
    <w:abstractNumId w:val="28"/>
  </w:num>
  <w:num w:numId="3">
    <w:abstractNumId w:val="17"/>
  </w:num>
  <w:num w:numId="4">
    <w:abstractNumId w:val="26"/>
  </w:num>
  <w:num w:numId="5">
    <w:abstractNumId w:val="2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15"/>
  </w:num>
  <w:num w:numId="10">
    <w:abstractNumId w:val="18"/>
  </w:num>
  <w:num w:numId="11">
    <w:abstractNumId w:val="6"/>
  </w:num>
  <w:num w:numId="12">
    <w:abstractNumId w:val="30"/>
  </w:num>
  <w:num w:numId="13">
    <w:abstractNumId w:val="22"/>
  </w:num>
  <w:num w:numId="14">
    <w:abstractNumId w:val="5"/>
  </w:num>
  <w:num w:numId="15">
    <w:abstractNumId w:val="25"/>
  </w:num>
  <w:num w:numId="16">
    <w:abstractNumId w:val="23"/>
  </w:num>
  <w:num w:numId="17">
    <w:abstractNumId w:val="8"/>
  </w:num>
  <w:num w:numId="18">
    <w:abstractNumId w:val="16"/>
  </w:num>
  <w:num w:numId="19">
    <w:abstractNumId w:val="3"/>
  </w:num>
  <w:num w:numId="20">
    <w:abstractNumId w:val="2"/>
  </w:num>
  <w:num w:numId="21">
    <w:abstractNumId w:val="27"/>
  </w:num>
  <w:num w:numId="22">
    <w:abstractNumId w:val="4"/>
  </w:num>
  <w:num w:numId="23">
    <w:abstractNumId w:val="2"/>
  </w:num>
  <w:num w:numId="24">
    <w:abstractNumId w:val="12"/>
  </w:num>
  <w:num w:numId="25">
    <w:abstractNumId w:val="7"/>
  </w:num>
  <w:num w:numId="26">
    <w:abstractNumId w:val="13"/>
  </w:num>
  <w:num w:numId="27">
    <w:abstractNumId w:val="21"/>
  </w:num>
  <w:num w:numId="28">
    <w:abstractNumId w:val="19"/>
  </w:num>
  <w:num w:numId="29">
    <w:abstractNumId w:val="1"/>
  </w:num>
  <w:num w:numId="30">
    <w:abstractNumId w:val="1"/>
  </w:num>
  <w:num w:numId="31">
    <w:abstractNumId w:val="20"/>
  </w:num>
  <w:num w:numId="32">
    <w:abstractNumId w:val="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802"/>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267"/>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60E"/>
    <w:rsid w:val="000458FF"/>
    <w:rsid w:val="00045C7A"/>
    <w:rsid w:val="0004653D"/>
    <w:rsid w:val="0004663D"/>
    <w:rsid w:val="00046BF7"/>
    <w:rsid w:val="00046F4A"/>
    <w:rsid w:val="00047398"/>
    <w:rsid w:val="00047423"/>
    <w:rsid w:val="00047856"/>
    <w:rsid w:val="000478DC"/>
    <w:rsid w:val="00047B18"/>
    <w:rsid w:val="00047BF0"/>
    <w:rsid w:val="00047C5C"/>
    <w:rsid w:val="00047D75"/>
    <w:rsid w:val="00047F5F"/>
    <w:rsid w:val="00050000"/>
    <w:rsid w:val="000501C6"/>
    <w:rsid w:val="00050715"/>
    <w:rsid w:val="00050719"/>
    <w:rsid w:val="00050D9F"/>
    <w:rsid w:val="000512F0"/>
    <w:rsid w:val="000514F2"/>
    <w:rsid w:val="00051654"/>
    <w:rsid w:val="0005167E"/>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7F1"/>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70F"/>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42E"/>
    <w:rsid w:val="00066690"/>
    <w:rsid w:val="00066A8E"/>
    <w:rsid w:val="00066EFF"/>
    <w:rsid w:val="00066FD0"/>
    <w:rsid w:val="00067498"/>
    <w:rsid w:val="00067C67"/>
    <w:rsid w:val="00067C74"/>
    <w:rsid w:val="00067D9C"/>
    <w:rsid w:val="00067F07"/>
    <w:rsid w:val="00070081"/>
    <w:rsid w:val="00070174"/>
    <w:rsid w:val="000701F1"/>
    <w:rsid w:val="0007025A"/>
    <w:rsid w:val="0007039B"/>
    <w:rsid w:val="00070835"/>
    <w:rsid w:val="00070ECD"/>
    <w:rsid w:val="00070FF3"/>
    <w:rsid w:val="000710A9"/>
    <w:rsid w:val="000712CA"/>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9DA"/>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685"/>
    <w:rsid w:val="00080C5B"/>
    <w:rsid w:val="00080DC9"/>
    <w:rsid w:val="000810A7"/>
    <w:rsid w:val="00081250"/>
    <w:rsid w:val="00081472"/>
    <w:rsid w:val="000816D8"/>
    <w:rsid w:val="000817D8"/>
    <w:rsid w:val="00081B7E"/>
    <w:rsid w:val="00081E7D"/>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A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0B"/>
    <w:rsid w:val="000915F5"/>
    <w:rsid w:val="00091617"/>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6D1"/>
    <w:rsid w:val="000A678E"/>
    <w:rsid w:val="000A6A76"/>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464"/>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39D"/>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7CC"/>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05D"/>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760"/>
    <w:rsid w:val="000E7C8F"/>
    <w:rsid w:val="000E7CD3"/>
    <w:rsid w:val="000E7D1E"/>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136"/>
    <w:rsid w:val="001032FB"/>
    <w:rsid w:val="001036C5"/>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079A1"/>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6C"/>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AAA"/>
    <w:rsid w:val="00122C61"/>
    <w:rsid w:val="00122CD0"/>
    <w:rsid w:val="0012322D"/>
    <w:rsid w:val="00123244"/>
    <w:rsid w:val="001233A1"/>
    <w:rsid w:val="00123560"/>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16B"/>
    <w:rsid w:val="00125339"/>
    <w:rsid w:val="00125398"/>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DC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35"/>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7FA"/>
    <w:rsid w:val="00143BD9"/>
    <w:rsid w:val="00143E77"/>
    <w:rsid w:val="0014405C"/>
    <w:rsid w:val="0014440C"/>
    <w:rsid w:val="00144B3C"/>
    <w:rsid w:val="00144D06"/>
    <w:rsid w:val="00144E56"/>
    <w:rsid w:val="00144F0D"/>
    <w:rsid w:val="001450B2"/>
    <w:rsid w:val="0014529E"/>
    <w:rsid w:val="001452D0"/>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A80"/>
    <w:rsid w:val="00151BB2"/>
    <w:rsid w:val="00151E6C"/>
    <w:rsid w:val="00151F4F"/>
    <w:rsid w:val="001520BA"/>
    <w:rsid w:val="00152A6B"/>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286"/>
    <w:rsid w:val="001574F5"/>
    <w:rsid w:val="001578AA"/>
    <w:rsid w:val="00157935"/>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1FB"/>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03A"/>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5E62"/>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3F51"/>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E02"/>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734"/>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D7"/>
    <w:rsid w:val="001A29E7"/>
    <w:rsid w:val="001A2C5C"/>
    <w:rsid w:val="001A2C62"/>
    <w:rsid w:val="001A31E9"/>
    <w:rsid w:val="001A3353"/>
    <w:rsid w:val="001A3538"/>
    <w:rsid w:val="001A3623"/>
    <w:rsid w:val="001A362D"/>
    <w:rsid w:val="001A3641"/>
    <w:rsid w:val="001A3F69"/>
    <w:rsid w:val="001A4992"/>
    <w:rsid w:val="001A4B5B"/>
    <w:rsid w:val="001A4F8A"/>
    <w:rsid w:val="001A51EB"/>
    <w:rsid w:val="001A551B"/>
    <w:rsid w:val="001A55A3"/>
    <w:rsid w:val="001A56FA"/>
    <w:rsid w:val="001A5722"/>
    <w:rsid w:val="001A5A5C"/>
    <w:rsid w:val="001A5CE1"/>
    <w:rsid w:val="001A5F47"/>
    <w:rsid w:val="001A60A4"/>
    <w:rsid w:val="001A62A0"/>
    <w:rsid w:val="001A675D"/>
    <w:rsid w:val="001A676A"/>
    <w:rsid w:val="001A67E1"/>
    <w:rsid w:val="001A67EF"/>
    <w:rsid w:val="001A6DC2"/>
    <w:rsid w:val="001A7098"/>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700"/>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71A"/>
    <w:rsid w:val="001E588B"/>
    <w:rsid w:val="001E58F4"/>
    <w:rsid w:val="001E59F8"/>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AB6"/>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9C5"/>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2D"/>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72B"/>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673"/>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2FAD"/>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6C21"/>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0C80"/>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848"/>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218"/>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55C"/>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AB3"/>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2B3"/>
    <w:rsid w:val="002874BD"/>
    <w:rsid w:val="00287506"/>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1A"/>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C1"/>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209"/>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314"/>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E7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38D"/>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658"/>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DF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8A2"/>
    <w:rsid w:val="002E6940"/>
    <w:rsid w:val="002E6A79"/>
    <w:rsid w:val="002E6B7C"/>
    <w:rsid w:val="002E6C99"/>
    <w:rsid w:val="002E6DDF"/>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1"/>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197"/>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16E"/>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BF"/>
    <w:rsid w:val="003154CD"/>
    <w:rsid w:val="003155E9"/>
    <w:rsid w:val="00315CC5"/>
    <w:rsid w:val="00315D43"/>
    <w:rsid w:val="00315F81"/>
    <w:rsid w:val="00316464"/>
    <w:rsid w:val="00316745"/>
    <w:rsid w:val="00316800"/>
    <w:rsid w:val="00316A66"/>
    <w:rsid w:val="00316D87"/>
    <w:rsid w:val="00316D8F"/>
    <w:rsid w:val="00316F2D"/>
    <w:rsid w:val="00317029"/>
    <w:rsid w:val="00317184"/>
    <w:rsid w:val="0031736A"/>
    <w:rsid w:val="00317578"/>
    <w:rsid w:val="0031781B"/>
    <w:rsid w:val="0031784B"/>
    <w:rsid w:val="003178FD"/>
    <w:rsid w:val="00317AF2"/>
    <w:rsid w:val="00317DEF"/>
    <w:rsid w:val="00317F43"/>
    <w:rsid w:val="00320018"/>
    <w:rsid w:val="003203FE"/>
    <w:rsid w:val="00320953"/>
    <w:rsid w:val="00320B42"/>
    <w:rsid w:val="00320CAE"/>
    <w:rsid w:val="00321080"/>
    <w:rsid w:val="00321548"/>
    <w:rsid w:val="00321614"/>
    <w:rsid w:val="00321953"/>
    <w:rsid w:val="00321957"/>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53C"/>
    <w:rsid w:val="0032774C"/>
    <w:rsid w:val="003279D3"/>
    <w:rsid w:val="00327C87"/>
    <w:rsid w:val="00327C9B"/>
    <w:rsid w:val="00327D71"/>
    <w:rsid w:val="00327DB0"/>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0F00"/>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2E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8B"/>
    <w:rsid w:val="003611D5"/>
    <w:rsid w:val="0036129A"/>
    <w:rsid w:val="0036173B"/>
    <w:rsid w:val="00361B59"/>
    <w:rsid w:val="00361C59"/>
    <w:rsid w:val="00361E49"/>
    <w:rsid w:val="00361F7A"/>
    <w:rsid w:val="00361FDF"/>
    <w:rsid w:val="0036214A"/>
    <w:rsid w:val="003624C6"/>
    <w:rsid w:val="00362507"/>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614"/>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927"/>
    <w:rsid w:val="00387D5E"/>
    <w:rsid w:val="00387F2B"/>
    <w:rsid w:val="00387F7C"/>
    <w:rsid w:val="003903C3"/>
    <w:rsid w:val="00390513"/>
    <w:rsid w:val="00390B2D"/>
    <w:rsid w:val="00390B30"/>
    <w:rsid w:val="00390C62"/>
    <w:rsid w:val="00390C9F"/>
    <w:rsid w:val="00390CCA"/>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887"/>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3D"/>
    <w:rsid w:val="003A2792"/>
    <w:rsid w:val="003A2B9E"/>
    <w:rsid w:val="003A2DE3"/>
    <w:rsid w:val="003A2EB0"/>
    <w:rsid w:val="003A31B6"/>
    <w:rsid w:val="003A3410"/>
    <w:rsid w:val="003A36BA"/>
    <w:rsid w:val="003A375E"/>
    <w:rsid w:val="003A3BDA"/>
    <w:rsid w:val="003A3DED"/>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55A"/>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A7"/>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8DD"/>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3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1F84"/>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727"/>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4E6"/>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AD9"/>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28C"/>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17D"/>
    <w:rsid w:val="004453A6"/>
    <w:rsid w:val="00445702"/>
    <w:rsid w:val="00445AA0"/>
    <w:rsid w:val="00445B66"/>
    <w:rsid w:val="00445BA4"/>
    <w:rsid w:val="00446295"/>
    <w:rsid w:val="0044634E"/>
    <w:rsid w:val="004463B0"/>
    <w:rsid w:val="00446415"/>
    <w:rsid w:val="004465AD"/>
    <w:rsid w:val="00446680"/>
    <w:rsid w:val="0044682D"/>
    <w:rsid w:val="00446870"/>
    <w:rsid w:val="00446DEC"/>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2A"/>
    <w:rsid w:val="00452567"/>
    <w:rsid w:val="0045279F"/>
    <w:rsid w:val="0045293D"/>
    <w:rsid w:val="004529A2"/>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094"/>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4B"/>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0EB"/>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23"/>
    <w:rsid w:val="00473AE0"/>
    <w:rsid w:val="00473B07"/>
    <w:rsid w:val="00473B1A"/>
    <w:rsid w:val="00473E69"/>
    <w:rsid w:val="00474161"/>
    <w:rsid w:val="00474346"/>
    <w:rsid w:val="004747B4"/>
    <w:rsid w:val="00474902"/>
    <w:rsid w:val="00474956"/>
    <w:rsid w:val="00474D87"/>
    <w:rsid w:val="00475001"/>
    <w:rsid w:val="004750DE"/>
    <w:rsid w:val="00475124"/>
    <w:rsid w:val="00475349"/>
    <w:rsid w:val="0047544D"/>
    <w:rsid w:val="004756A7"/>
    <w:rsid w:val="004757CC"/>
    <w:rsid w:val="00475926"/>
    <w:rsid w:val="00475B73"/>
    <w:rsid w:val="00475E8E"/>
    <w:rsid w:val="00475FFC"/>
    <w:rsid w:val="004761EC"/>
    <w:rsid w:val="00476319"/>
    <w:rsid w:val="004771D3"/>
    <w:rsid w:val="004776D9"/>
    <w:rsid w:val="004779CD"/>
    <w:rsid w:val="00477BC1"/>
    <w:rsid w:val="00480075"/>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BC"/>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77"/>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0C"/>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59B"/>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6FCB"/>
    <w:rsid w:val="004B7CA5"/>
    <w:rsid w:val="004B7CBD"/>
    <w:rsid w:val="004C002F"/>
    <w:rsid w:val="004C00B9"/>
    <w:rsid w:val="004C015A"/>
    <w:rsid w:val="004C036D"/>
    <w:rsid w:val="004C05F8"/>
    <w:rsid w:val="004C05FB"/>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7EA"/>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8D0"/>
    <w:rsid w:val="004F592B"/>
    <w:rsid w:val="004F5A4B"/>
    <w:rsid w:val="004F5A75"/>
    <w:rsid w:val="004F60CE"/>
    <w:rsid w:val="004F610E"/>
    <w:rsid w:val="004F62D1"/>
    <w:rsid w:val="004F6326"/>
    <w:rsid w:val="004F63EF"/>
    <w:rsid w:val="004F64D6"/>
    <w:rsid w:val="004F6759"/>
    <w:rsid w:val="004F6845"/>
    <w:rsid w:val="004F6AA6"/>
    <w:rsid w:val="004F6ADB"/>
    <w:rsid w:val="004F6F70"/>
    <w:rsid w:val="004F6FA5"/>
    <w:rsid w:val="004F70DA"/>
    <w:rsid w:val="004F70E9"/>
    <w:rsid w:val="004F7427"/>
    <w:rsid w:val="004F7434"/>
    <w:rsid w:val="004F753A"/>
    <w:rsid w:val="004F756B"/>
    <w:rsid w:val="004F75F4"/>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582"/>
    <w:rsid w:val="005076E8"/>
    <w:rsid w:val="005077B0"/>
    <w:rsid w:val="00507835"/>
    <w:rsid w:val="00507994"/>
    <w:rsid w:val="005079D8"/>
    <w:rsid w:val="00507B69"/>
    <w:rsid w:val="00507D1D"/>
    <w:rsid w:val="0051003E"/>
    <w:rsid w:val="005101F5"/>
    <w:rsid w:val="005105AB"/>
    <w:rsid w:val="005106B2"/>
    <w:rsid w:val="005107D7"/>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49A"/>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5D9"/>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27D5F"/>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B2A"/>
    <w:rsid w:val="00535E8D"/>
    <w:rsid w:val="00535FA4"/>
    <w:rsid w:val="00536187"/>
    <w:rsid w:val="005362F3"/>
    <w:rsid w:val="005363DE"/>
    <w:rsid w:val="00536894"/>
    <w:rsid w:val="00536ADC"/>
    <w:rsid w:val="00536B5C"/>
    <w:rsid w:val="00536FFF"/>
    <w:rsid w:val="0053704B"/>
    <w:rsid w:val="00537131"/>
    <w:rsid w:val="005374DE"/>
    <w:rsid w:val="0053757F"/>
    <w:rsid w:val="00537A86"/>
    <w:rsid w:val="00537C1A"/>
    <w:rsid w:val="00537D09"/>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D70"/>
    <w:rsid w:val="00544E21"/>
    <w:rsid w:val="00544E55"/>
    <w:rsid w:val="00544F2D"/>
    <w:rsid w:val="00544FDD"/>
    <w:rsid w:val="0054526E"/>
    <w:rsid w:val="005454B1"/>
    <w:rsid w:val="00545A8C"/>
    <w:rsid w:val="00545B33"/>
    <w:rsid w:val="00545DCA"/>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058"/>
    <w:rsid w:val="0055284E"/>
    <w:rsid w:val="00552B85"/>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53A"/>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1C67"/>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ED"/>
    <w:rsid w:val="00565CBB"/>
    <w:rsid w:val="00565DD2"/>
    <w:rsid w:val="00566422"/>
    <w:rsid w:val="0056689A"/>
    <w:rsid w:val="00566A2D"/>
    <w:rsid w:val="00566A86"/>
    <w:rsid w:val="00566D1B"/>
    <w:rsid w:val="00566D6D"/>
    <w:rsid w:val="005676C6"/>
    <w:rsid w:val="005676F4"/>
    <w:rsid w:val="00567937"/>
    <w:rsid w:val="005679FC"/>
    <w:rsid w:val="00567AE0"/>
    <w:rsid w:val="00567BA3"/>
    <w:rsid w:val="0057002E"/>
    <w:rsid w:val="005702A2"/>
    <w:rsid w:val="005704F4"/>
    <w:rsid w:val="00570523"/>
    <w:rsid w:val="005705DC"/>
    <w:rsid w:val="005712F8"/>
    <w:rsid w:val="00571B2A"/>
    <w:rsid w:val="00571CD4"/>
    <w:rsid w:val="00571D3E"/>
    <w:rsid w:val="0057209C"/>
    <w:rsid w:val="00572257"/>
    <w:rsid w:val="005726A3"/>
    <w:rsid w:val="00572887"/>
    <w:rsid w:val="00572934"/>
    <w:rsid w:val="0057293C"/>
    <w:rsid w:val="00572AA3"/>
    <w:rsid w:val="00572B9A"/>
    <w:rsid w:val="00572BD2"/>
    <w:rsid w:val="00572CB2"/>
    <w:rsid w:val="00572D27"/>
    <w:rsid w:val="00572DE7"/>
    <w:rsid w:val="00572E40"/>
    <w:rsid w:val="0057348B"/>
    <w:rsid w:val="005734EB"/>
    <w:rsid w:val="005736E0"/>
    <w:rsid w:val="00573EAA"/>
    <w:rsid w:val="00574007"/>
    <w:rsid w:val="0057465B"/>
    <w:rsid w:val="0057472A"/>
    <w:rsid w:val="005749E3"/>
    <w:rsid w:val="00574A86"/>
    <w:rsid w:val="00575055"/>
    <w:rsid w:val="00575512"/>
    <w:rsid w:val="00575674"/>
    <w:rsid w:val="005757E0"/>
    <w:rsid w:val="00575B1F"/>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358"/>
    <w:rsid w:val="0059652D"/>
    <w:rsid w:val="005966D9"/>
    <w:rsid w:val="005969BB"/>
    <w:rsid w:val="00596AE4"/>
    <w:rsid w:val="00596DF4"/>
    <w:rsid w:val="00597027"/>
    <w:rsid w:val="00597460"/>
    <w:rsid w:val="00597515"/>
    <w:rsid w:val="00597557"/>
    <w:rsid w:val="00597766"/>
    <w:rsid w:val="0059782A"/>
    <w:rsid w:val="00597912"/>
    <w:rsid w:val="00597B00"/>
    <w:rsid w:val="00597ED0"/>
    <w:rsid w:val="005A004D"/>
    <w:rsid w:val="005A034A"/>
    <w:rsid w:val="005A0825"/>
    <w:rsid w:val="005A09D1"/>
    <w:rsid w:val="005A0B0C"/>
    <w:rsid w:val="005A0D72"/>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DB2"/>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2DA6"/>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346"/>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CFD"/>
    <w:rsid w:val="005C6F3E"/>
    <w:rsid w:val="005C6F4B"/>
    <w:rsid w:val="005C70DA"/>
    <w:rsid w:val="005C762F"/>
    <w:rsid w:val="005C76A4"/>
    <w:rsid w:val="005C7950"/>
    <w:rsid w:val="005C7953"/>
    <w:rsid w:val="005C7987"/>
    <w:rsid w:val="005C79E6"/>
    <w:rsid w:val="005C7B34"/>
    <w:rsid w:val="005C7BCD"/>
    <w:rsid w:val="005D0065"/>
    <w:rsid w:val="005D00DC"/>
    <w:rsid w:val="005D03B1"/>
    <w:rsid w:val="005D0AD8"/>
    <w:rsid w:val="005D0AEC"/>
    <w:rsid w:val="005D0D1A"/>
    <w:rsid w:val="005D0F2E"/>
    <w:rsid w:val="005D0FBA"/>
    <w:rsid w:val="005D13A0"/>
    <w:rsid w:val="005D19BF"/>
    <w:rsid w:val="005D1DA5"/>
    <w:rsid w:val="005D1E78"/>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662"/>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2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392"/>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AA"/>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62A"/>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0D"/>
    <w:rsid w:val="00621F27"/>
    <w:rsid w:val="006221CD"/>
    <w:rsid w:val="006224A8"/>
    <w:rsid w:val="006224BC"/>
    <w:rsid w:val="006224D4"/>
    <w:rsid w:val="0062264F"/>
    <w:rsid w:val="006227F1"/>
    <w:rsid w:val="00622DA2"/>
    <w:rsid w:val="00622F3A"/>
    <w:rsid w:val="006234BC"/>
    <w:rsid w:val="00623670"/>
    <w:rsid w:val="00623DA2"/>
    <w:rsid w:val="00623DE9"/>
    <w:rsid w:val="00624001"/>
    <w:rsid w:val="00624196"/>
    <w:rsid w:val="006243E5"/>
    <w:rsid w:val="006247B6"/>
    <w:rsid w:val="00624965"/>
    <w:rsid w:val="00624BC7"/>
    <w:rsid w:val="00624D92"/>
    <w:rsid w:val="00624E2A"/>
    <w:rsid w:val="00625016"/>
    <w:rsid w:val="0062508A"/>
    <w:rsid w:val="0062516D"/>
    <w:rsid w:val="006256B8"/>
    <w:rsid w:val="006256FD"/>
    <w:rsid w:val="00625732"/>
    <w:rsid w:val="0062592A"/>
    <w:rsid w:val="00625A16"/>
    <w:rsid w:val="00625ECE"/>
    <w:rsid w:val="006261D9"/>
    <w:rsid w:val="00626712"/>
    <w:rsid w:val="006269B1"/>
    <w:rsid w:val="00626A12"/>
    <w:rsid w:val="006274EC"/>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94"/>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2AF"/>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1D4C"/>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6F3"/>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327"/>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386"/>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2B06"/>
    <w:rsid w:val="00682D57"/>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3CA"/>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206"/>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512"/>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AE2"/>
    <w:rsid w:val="006C2FFD"/>
    <w:rsid w:val="006C3100"/>
    <w:rsid w:val="006C337E"/>
    <w:rsid w:val="006C34D2"/>
    <w:rsid w:val="006C3673"/>
    <w:rsid w:val="006C387D"/>
    <w:rsid w:val="006C39D4"/>
    <w:rsid w:val="006C3D14"/>
    <w:rsid w:val="006C3D77"/>
    <w:rsid w:val="006C3E04"/>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10"/>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25"/>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35"/>
    <w:rsid w:val="006F56C2"/>
    <w:rsid w:val="006F59A0"/>
    <w:rsid w:val="006F5E0B"/>
    <w:rsid w:val="006F5FB2"/>
    <w:rsid w:val="006F5FC3"/>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C9C"/>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27"/>
    <w:rsid w:val="00706BAA"/>
    <w:rsid w:val="00707740"/>
    <w:rsid w:val="00707CFC"/>
    <w:rsid w:val="00707E54"/>
    <w:rsid w:val="0071023B"/>
    <w:rsid w:val="00710512"/>
    <w:rsid w:val="0071069D"/>
    <w:rsid w:val="00710851"/>
    <w:rsid w:val="00710916"/>
    <w:rsid w:val="00710D14"/>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18C"/>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1DA6"/>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4EE0"/>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162"/>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262"/>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B3"/>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BA6"/>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3A"/>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A6F"/>
    <w:rsid w:val="00760BF4"/>
    <w:rsid w:val="00761C91"/>
    <w:rsid w:val="00761E75"/>
    <w:rsid w:val="00761EE6"/>
    <w:rsid w:val="00762365"/>
    <w:rsid w:val="0076266B"/>
    <w:rsid w:val="00762957"/>
    <w:rsid w:val="00762AF4"/>
    <w:rsid w:val="00762CDC"/>
    <w:rsid w:val="00762FA3"/>
    <w:rsid w:val="00763029"/>
    <w:rsid w:val="0076312F"/>
    <w:rsid w:val="007632D3"/>
    <w:rsid w:val="0076336A"/>
    <w:rsid w:val="007634F0"/>
    <w:rsid w:val="007634F2"/>
    <w:rsid w:val="007637A9"/>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DE2"/>
    <w:rsid w:val="00765FC8"/>
    <w:rsid w:val="007662A8"/>
    <w:rsid w:val="00766357"/>
    <w:rsid w:val="00766660"/>
    <w:rsid w:val="00766827"/>
    <w:rsid w:val="007669F8"/>
    <w:rsid w:val="00766B93"/>
    <w:rsid w:val="00766BE5"/>
    <w:rsid w:val="00766C51"/>
    <w:rsid w:val="00766F81"/>
    <w:rsid w:val="00767246"/>
    <w:rsid w:val="0076756E"/>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06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9B0"/>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42B"/>
    <w:rsid w:val="0079158C"/>
    <w:rsid w:val="00791985"/>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8E0"/>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AC8"/>
    <w:rsid w:val="007A4558"/>
    <w:rsid w:val="007A4617"/>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29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BD3"/>
    <w:rsid w:val="007B2CBD"/>
    <w:rsid w:val="007B2D2B"/>
    <w:rsid w:val="007B2D87"/>
    <w:rsid w:val="007B31F4"/>
    <w:rsid w:val="007B3827"/>
    <w:rsid w:val="007B38FB"/>
    <w:rsid w:val="007B3B9D"/>
    <w:rsid w:val="007B3E80"/>
    <w:rsid w:val="007B42B4"/>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6E95"/>
    <w:rsid w:val="007B71C0"/>
    <w:rsid w:val="007B71D2"/>
    <w:rsid w:val="007B7293"/>
    <w:rsid w:val="007B744E"/>
    <w:rsid w:val="007B7570"/>
    <w:rsid w:val="007B75C8"/>
    <w:rsid w:val="007B7BA0"/>
    <w:rsid w:val="007B7C30"/>
    <w:rsid w:val="007B7F4C"/>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1B87"/>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4FA2"/>
    <w:rsid w:val="007C5599"/>
    <w:rsid w:val="007C5AD0"/>
    <w:rsid w:val="007C5AE9"/>
    <w:rsid w:val="007C5D5F"/>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BF0"/>
    <w:rsid w:val="007C7C3A"/>
    <w:rsid w:val="007D005F"/>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7B6"/>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2F8"/>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8A9"/>
    <w:rsid w:val="007F1DC6"/>
    <w:rsid w:val="007F1E3A"/>
    <w:rsid w:val="007F1EED"/>
    <w:rsid w:val="007F1F6A"/>
    <w:rsid w:val="007F2780"/>
    <w:rsid w:val="007F2E44"/>
    <w:rsid w:val="007F2F74"/>
    <w:rsid w:val="007F304B"/>
    <w:rsid w:val="007F30C8"/>
    <w:rsid w:val="007F393F"/>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22"/>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1F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74B"/>
    <w:rsid w:val="00810BB6"/>
    <w:rsid w:val="00810E18"/>
    <w:rsid w:val="00810ED7"/>
    <w:rsid w:val="0081101D"/>
    <w:rsid w:val="00811690"/>
    <w:rsid w:val="00811752"/>
    <w:rsid w:val="008117D5"/>
    <w:rsid w:val="0081190D"/>
    <w:rsid w:val="00811A2E"/>
    <w:rsid w:val="00811BBF"/>
    <w:rsid w:val="00811BE1"/>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20C"/>
    <w:rsid w:val="00817409"/>
    <w:rsid w:val="008177BE"/>
    <w:rsid w:val="00817887"/>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7EE"/>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1FD"/>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A2A"/>
    <w:rsid w:val="00844D3C"/>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295"/>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20"/>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D1"/>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1E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BB3"/>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9C5"/>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804"/>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8D9"/>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556"/>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C0D"/>
    <w:rsid w:val="008A5C32"/>
    <w:rsid w:val="008A6219"/>
    <w:rsid w:val="008A6369"/>
    <w:rsid w:val="008A6442"/>
    <w:rsid w:val="008A6669"/>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3B0"/>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17"/>
    <w:rsid w:val="008C1080"/>
    <w:rsid w:val="008C120E"/>
    <w:rsid w:val="008C131A"/>
    <w:rsid w:val="008C13F9"/>
    <w:rsid w:val="008C141E"/>
    <w:rsid w:val="008C1774"/>
    <w:rsid w:val="008C186F"/>
    <w:rsid w:val="008C1968"/>
    <w:rsid w:val="008C1B10"/>
    <w:rsid w:val="008C1C94"/>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C49"/>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35"/>
    <w:rsid w:val="008D7A5B"/>
    <w:rsid w:val="008D7C28"/>
    <w:rsid w:val="008D7C8A"/>
    <w:rsid w:val="008E01AC"/>
    <w:rsid w:val="008E0217"/>
    <w:rsid w:val="008E024B"/>
    <w:rsid w:val="008E0301"/>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5F7D"/>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6D6"/>
    <w:rsid w:val="008F1BA6"/>
    <w:rsid w:val="008F22B5"/>
    <w:rsid w:val="008F22C0"/>
    <w:rsid w:val="008F2324"/>
    <w:rsid w:val="008F267B"/>
    <w:rsid w:val="008F2975"/>
    <w:rsid w:val="008F29F7"/>
    <w:rsid w:val="008F2DA2"/>
    <w:rsid w:val="008F2EAA"/>
    <w:rsid w:val="008F3218"/>
    <w:rsid w:val="008F37BA"/>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17D"/>
    <w:rsid w:val="0091041F"/>
    <w:rsid w:val="009105F3"/>
    <w:rsid w:val="009105F7"/>
    <w:rsid w:val="00910611"/>
    <w:rsid w:val="00910C20"/>
    <w:rsid w:val="00910D61"/>
    <w:rsid w:val="009110F4"/>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AF6"/>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9F7"/>
    <w:rsid w:val="00926C51"/>
    <w:rsid w:val="00926EF3"/>
    <w:rsid w:val="0092716E"/>
    <w:rsid w:val="00927272"/>
    <w:rsid w:val="0092752C"/>
    <w:rsid w:val="00927663"/>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64A"/>
    <w:rsid w:val="00932745"/>
    <w:rsid w:val="00932DD2"/>
    <w:rsid w:val="009331E4"/>
    <w:rsid w:val="00933261"/>
    <w:rsid w:val="009335CA"/>
    <w:rsid w:val="00933951"/>
    <w:rsid w:val="00933C79"/>
    <w:rsid w:val="00933E87"/>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6F"/>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3CF"/>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9DC"/>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3FF7"/>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B00"/>
    <w:rsid w:val="00971D78"/>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63E"/>
    <w:rsid w:val="00973679"/>
    <w:rsid w:val="009738E9"/>
    <w:rsid w:val="00973982"/>
    <w:rsid w:val="00973BB4"/>
    <w:rsid w:val="00973D15"/>
    <w:rsid w:val="00973E36"/>
    <w:rsid w:val="0097409C"/>
    <w:rsid w:val="009741BA"/>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CCE"/>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45"/>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DF5"/>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9D8"/>
    <w:rsid w:val="00993A50"/>
    <w:rsid w:val="00993E62"/>
    <w:rsid w:val="00994642"/>
    <w:rsid w:val="00994811"/>
    <w:rsid w:val="00994932"/>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17F"/>
    <w:rsid w:val="009A0282"/>
    <w:rsid w:val="009A0411"/>
    <w:rsid w:val="009A0427"/>
    <w:rsid w:val="009A067B"/>
    <w:rsid w:val="009A06FB"/>
    <w:rsid w:val="009A0733"/>
    <w:rsid w:val="009A0CF2"/>
    <w:rsid w:val="009A0D7C"/>
    <w:rsid w:val="009A1012"/>
    <w:rsid w:val="009A13A8"/>
    <w:rsid w:val="009A13D1"/>
    <w:rsid w:val="009A188E"/>
    <w:rsid w:val="009A1B97"/>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3E80"/>
    <w:rsid w:val="009A44A9"/>
    <w:rsid w:val="009A44DF"/>
    <w:rsid w:val="009A4647"/>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12"/>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6F3"/>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B7A"/>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820"/>
    <w:rsid w:val="009D09CC"/>
    <w:rsid w:val="009D0A75"/>
    <w:rsid w:val="009D111E"/>
    <w:rsid w:val="009D1553"/>
    <w:rsid w:val="009D1980"/>
    <w:rsid w:val="009D1B10"/>
    <w:rsid w:val="009D1B84"/>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4FF6"/>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C99"/>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1C7E"/>
    <w:rsid w:val="009F2287"/>
    <w:rsid w:val="009F246A"/>
    <w:rsid w:val="009F25E0"/>
    <w:rsid w:val="009F26B9"/>
    <w:rsid w:val="009F2774"/>
    <w:rsid w:val="009F2B65"/>
    <w:rsid w:val="009F302C"/>
    <w:rsid w:val="009F360A"/>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868"/>
    <w:rsid w:val="009F6B90"/>
    <w:rsid w:val="009F6BC1"/>
    <w:rsid w:val="009F6BF0"/>
    <w:rsid w:val="009F6F88"/>
    <w:rsid w:val="009F6FC0"/>
    <w:rsid w:val="009F7056"/>
    <w:rsid w:val="009F708F"/>
    <w:rsid w:val="009F70D1"/>
    <w:rsid w:val="009F74E5"/>
    <w:rsid w:val="009F7B11"/>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821"/>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2B0B"/>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6FF"/>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6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3"/>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04"/>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5D9"/>
    <w:rsid w:val="00A73766"/>
    <w:rsid w:val="00A739B3"/>
    <w:rsid w:val="00A73A2D"/>
    <w:rsid w:val="00A73F9A"/>
    <w:rsid w:val="00A74786"/>
    <w:rsid w:val="00A749A0"/>
    <w:rsid w:val="00A74BA8"/>
    <w:rsid w:val="00A74BF4"/>
    <w:rsid w:val="00A74C6B"/>
    <w:rsid w:val="00A74CCA"/>
    <w:rsid w:val="00A74D6D"/>
    <w:rsid w:val="00A75004"/>
    <w:rsid w:val="00A75111"/>
    <w:rsid w:val="00A75431"/>
    <w:rsid w:val="00A75511"/>
    <w:rsid w:val="00A75773"/>
    <w:rsid w:val="00A75896"/>
    <w:rsid w:val="00A75929"/>
    <w:rsid w:val="00A75C89"/>
    <w:rsid w:val="00A761C3"/>
    <w:rsid w:val="00A7625D"/>
    <w:rsid w:val="00A764B2"/>
    <w:rsid w:val="00A768D7"/>
    <w:rsid w:val="00A76907"/>
    <w:rsid w:val="00A76A0E"/>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56"/>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93D"/>
    <w:rsid w:val="00A96BCF"/>
    <w:rsid w:val="00A97111"/>
    <w:rsid w:val="00A9773B"/>
    <w:rsid w:val="00A97759"/>
    <w:rsid w:val="00A97A34"/>
    <w:rsid w:val="00A97AE3"/>
    <w:rsid w:val="00A97CA0"/>
    <w:rsid w:val="00AA02D0"/>
    <w:rsid w:val="00AA0523"/>
    <w:rsid w:val="00AA0593"/>
    <w:rsid w:val="00AA06DF"/>
    <w:rsid w:val="00AA08C7"/>
    <w:rsid w:val="00AA0905"/>
    <w:rsid w:val="00AA0964"/>
    <w:rsid w:val="00AA0A3F"/>
    <w:rsid w:val="00AA0C26"/>
    <w:rsid w:val="00AA0D32"/>
    <w:rsid w:val="00AA0E4F"/>
    <w:rsid w:val="00AA0FAB"/>
    <w:rsid w:val="00AA11EA"/>
    <w:rsid w:val="00AA15DF"/>
    <w:rsid w:val="00AA19D0"/>
    <w:rsid w:val="00AA1ED5"/>
    <w:rsid w:val="00AA1EEE"/>
    <w:rsid w:val="00AA1F59"/>
    <w:rsid w:val="00AA20D6"/>
    <w:rsid w:val="00AA2228"/>
    <w:rsid w:val="00AA238E"/>
    <w:rsid w:val="00AA2B07"/>
    <w:rsid w:val="00AA2F9D"/>
    <w:rsid w:val="00AA2FCF"/>
    <w:rsid w:val="00AA347A"/>
    <w:rsid w:val="00AA3607"/>
    <w:rsid w:val="00AA3C89"/>
    <w:rsid w:val="00AA3D43"/>
    <w:rsid w:val="00AA3D4A"/>
    <w:rsid w:val="00AA3F92"/>
    <w:rsid w:val="00AA4960"/>
    <w:rsid w:val="00AA4A65"/>
    <w:rsid w:val="00AA4AC5"/>
    <w:rsid w:val="00AA4BF1"/>
    <w:rsid w:val="00AA4CE2"/>
    <w:rsid w:val="00AA4D19"/>
    <w:rsid w:val="00AA4FC9"/>
    <w:rsid w:val="00AA503D"/>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3DE"/>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1B"/>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25C"/>
    <w:rsid w:val="00AB5388"/>
    <w:rsid w:val="00AB54CF"/>
    <w:rsid w:val="00AB5B60"/>
    <w:rsid w:val="00AB5CFD"/>
    <w:rsid w:val="00AB618F"/>
    <w:rsid w:val="00AB653B"/>
    <w:rsid w:val="00AB66AA"/>
    <w:rsid w:val="00AB6AA2"/>
    <w:rsid w:val="00AB6F26"/>
    <w:rsid w:val="00AB70EC"/>
    <w:rsid w:val="00AB7126"/>
    <w:rsid w:val="00AB775F"/>
    <w:rsid w:val="00AB77CB"/>
    <w:rsid w:val="00AB7AE1"/>
    <w:rsid w:val="00AC0119"/>
    <w:rsid w:val="00AC0430"/>
    <w:rsid w:val="00AC0750"/>
    <w:rsid w:val="00AC0A58"/>
    <w:rsid w:val="00AC0AA2"/>
    <w:rsid w:val="00AC0D3A"/>
    <w:rsid w:val="00AC0DFF"/>
    <w:rsid w:val="00AC0E24"/>
    <w:rsid w:val="00AC1209"/>
    <w:rsid w:val="00AC15F2"/>
    <w:rsid w:val="00AC1881"/>
    <w:rsid w:val="00AC1BF2"/>
    <w:rsid w:val="00AC1C2A"/>
    <w:rsid w:val="00AC1FF7"/>
    <w:rsid w:val="00AC2169"/>
    <w:rsid w:val="00AC21B1"/>
    <w:rsid w:val="00AC2309"/>
    <w:rsid w:val="00AC238C"/>
    <w:rsid w:val="00AC2609"/>
    <w:rsid w:val="00AC26C2"/>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1C1"/>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0D"/>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524"/>
    <w:rsid w:val="00AF0851"/>
    <w:rsid w:val="00AF0936"/>
    <w:rsid w:val="00AF15B8"/>
    <w:rsid w:val="00AF16D1"/>
    <w:rsid w:val="00AF1817"/>
    <w:rsid w:val="00AF1988"/>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0CF"/>
    <w:rsid w:val="00AF623E"/>
    <w:rsid w:val="00AF62D2"/>
    <w:rsid w:val="00AF62F1"/>
    <w:rsid w:val="00AF6482"/>
    <w:rsid w:val="00AF6532"/>
    <w:rsid w:val="00AF662A"/>
    <w:rsid w:val="00AF6703"/>
    <w:rsid w:val="00AF6A46"/>
    <w:rsid w:val="00AF764A"/>
    <w:rsid w:val="00AF7969"/>
    <w:rsid w:val="00AF7B11"/>
    <w:rsid w:val="00AF7CC1"/>
    <w:rsid w:val="00AF7E6A"/>
    <w:rsid w:val="00AF7F88"/>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67D"/>
    <w:rsid w:val="00B02864"/>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0E98"/>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B66"/>
    <w:rsid w:val="00B33DC7"/>
    <w:rsid w:val="00B3408A"/>
    <w:rsid w:val="00B3409D"/>
    <w:rsid w:val="00B34216"/>
    <w:rsid w:val="00B34355"/>
    <w:rsid w:val="00B34950"/>
    <w:rsid w:val="00B34B0B"/>
    <w:rsid w:val="00B34B24"/>
    <w:rsid w:val="00B34CFF"/>
    <w:rsid w:val="00B34E26"/>
    <w:rsid w:val="00B352D6"/>
    <w:rsid w:val="00B3558B"/>
    <w:rsid w:val="00B35590"/>
    <w:rsid w:val="00B3588D"/>
    <w:rsid w:val="00B359E9"/>
    <w:rsid w:val="00B35A9B"/>
    <w:rsid w:val="00B35E2D"/>
    <w:rsid w:val="00B36066"/>
    <w:rsid w:val="00B3622F"/>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78B"/>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0E8E"/>
    <w:rsid w:val="00B51051"/>
    <w:rsid w:val="00B51151"/>
    <w:rsid w:val="00B51186"/>
    <w:rsid w:val="00B51202"/>
    <w:rsid w:val="00B51437"/>
    <w:rsid w:val="00B514D1"/>
    <w:rsid w:val="00B516ED"/>
    <w:rsid w:val="00B5171E"/>
    <w:rsid w:val="00B5182D"/>
    <w:rsid w:val="00B519BF"/>
    <w:rsid w:val="00B51C31"/>
    <w:rsid w:val="00B51C61"/>
    <w:rsid w:val="00B51F82"/>
    <w:rsid w:val="00B52145"/>
    <w:rsid w:val="00B522E5"/>
    <w:rsid w:val="00B52407"/>
    <w:rsid w:val="00B528EF"/>
    <w:rsid w:val="00B52CFB"/>
    <w:rsid w:val="00B5337D"/>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0AF"/>
    <w:rsid w:val="00B563A7"/>
    <w:rsid w:val="00B567D5"/>
    <w:rsid w:val="00B56897"/>
    <w:rsid w:val="00B56C02"/>
    <w:rsid w:val="00B56E4F"/>
    <w:rsid w:val="00B57477"/>
    <w:rsid w:val="00B574C7"/>
    <w:rsid w:val="00B57791"/>
    <w:rsid w:val="00B57AD4"/>
    <w:rsid w:val="00B57DCA"/>
    <w:rsid w:val="00B600C1"/>
    <w:rsid w:val="00B60563"/>
    <w:rsid w:val="00B60FC4"/>
    <w:rsid w:val="00B611C0"/>
    <w:rsid w:val="00B6126F"/>
    <w:rsid w:val="00B614B0"/>
    <w:rsid w:val="00B61864"/>
    <w:rsid w:val="00B61958"/>
    <w:rsid w:val="00B61ADA"/>
    <w:rsid w:val="00B61DE8"/>
    <w:rsid w:val="00B621D1"/>
    <w:rsid w:val="00B622E9"/>
    <w:rsid w:val="00B624E5"/>
    <w:rsid w:val="00B626F3"/>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6EFD"/>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B93"/>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47D"/>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0F27"/>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2F0"/>
    <w:rsid w:val="00B91498"/>
    <w:rsid w:val="00B915FF"/>
    <w:rsid w:val="00B91A21"/>
    <w:rsid w:val="00B91E3C"/>
    <w:rsid w:val="00B92193"/>
    <w:rsid w:val="00B927B2"/>
    <w:rsid w:val="00B92F24"/>
    <w:rsid w:val="00B93401"/>
    <w:rsid w:val="00B93B24"/>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AD8"/>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C46"/>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07F"/>
    <w:rsid w:val="00BD119D"/>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CB3"/>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66E"/>
    <w:rsid w:val="00BE6838"/>
    <w:rsid w:val="00BE68FA"/>
    <w:rsid w:val="00BE69F5"/>
    <w:rsid w:val="00BE6AEB"/>
    <w:rsid w:val="00BE6AEC"/>
    <w:rsid w:val="00BE6BA3"/>
    <w:rsid w:val="00BE6BFE"/>
    <w:rsid w:val="00BE6E80"/>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22A"/>
    <w:rsid w:val="00BF4479"/>
    <w:rsid w:val="00BF45AA"/>
    <w:rsid w:val="00BF4BDA"/>
    <w:rsid w:val="00BF4C18"/>
    <w:rsid w:val="00BF4CB8"/>
    <w:rsid w:val="00BF50A2"/>
    <w:rsid w:val="00BF5356"/>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1B3"/>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155"/>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709"/>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7FB"/>
    <w:rsid w:val="00C37B59"/>
    <w:rsid w:val="00C37FD9"/>
    <w:rsid w:val="00C401DE"/>
    <w:rsid w:val="00C40F64"/>
    <w:rsid w:val="00C410C6"/>
    <w:rsid w:val="00C415D1"/>
    <w:rsid w:val="00C415DF"/>
    <w:rsid w:val="00C42104"/>
    <w:rsid w:val="00C4211C"/>
    <w:rsid w:val="00C421E8"/>
    <w:rsid w:val="00C42272"/>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24"/>
    <w:rsid w:val="00C476B3"/>
    <w:rsid w:val="00C477B5"/>
    <w:rsid w:val="00C47DBE"/>
    <w:rsid w:val="00C5001B"/>
    <w:rsid w:val="00C50148"/>
    <w:rsid w:val="00C5033A"/>
    <w:rsid w:val="00C503C3"/>
    <w:rsid w:val="00C50784"/>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4F"/>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1FE2"/>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622"/>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964"/>
    <w:rsid w:val="00C76B83"/>
    <w:rsid w:val="00C76BF9"/>
    <w:rsid w:val="00C76C75"/>
    <w:rsid w:val="00C76F8F"/>
    <w:rsid w:val="00C77182"/>
    <w:rsid w:val="00C771FE"/>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611"/>
    <w:rsid w:val="00C82753"/>
    <w:rsid w:val="00C828C5"/>
    <w:rsid w:val="00C82DCD"/>
    <w:rsid w:val="00C8323A"/>
    <w:rsid w:val="00C8351B"/>
    <w:rsid w:val="00C8352C"/>
    <w:rsid w:val="00C837FC"/>
    <w:rsid w:val="00C83847"/>
    <w:rsid w:val="00C83AD2"/>
    <w:rsid w:val="00C83C89"/>
    <w:rsid w:val="00C83CAD"/>
    <w:rsid w:val="00C83E5E"/>
    <w:rsid w:val="00C83E7B"/>
    <w:rsid w:val="00C84006"/>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B4D"/>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1C0"/>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68FF"/>
    <w:rsid w:val="00CA70EF"/>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90D"/>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4F1"/>
    <w:rsid w:val="00CC391B"/>
    <w:rsid w:val="00CC39E4"/>
    <w:rsid w:val="00CC3BCC"/>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DC2"/>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6A3"/>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510"/>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75D"/>
    <w:rsid w:val="00D1295E"/>
    <w:rsid w:val="00D12D31"/>
    <w:rsid w:val="00D12E0E"/>
    <w:rsid w:val="00D12F51"/>
    <w:rsid w:val="00D130A5"/>
    <w:rsid w:val="00D13350"/>
    <w:rsid w:val="00D133BA"/>
    <w:rsid w:val="00D1358A"/>
    <w:rsid w:val="00D135FD"/>
    <w:rsid w:val="00D13858"/>
    <w:rsid w:val="00D13A73"/>
    <w:rsid w:val="00D13B61"/>
    <w:rsid w:val="00D13D29"/>
    <w:rsid w:val="00D13FC0"/>
    <w:rsid w:val="00D1404F"/>
    <w:rsid w:val="00D14222"/>
    <w:rsid w:val="00D14735"/>
    <w:rsid w:val="00D147CC"/>
    <w:rsid w:val="00D147E7"/>
    <w:rsid w:val="00D14904"/>
    <w:rsid w:val="00D14918"/>
    <w:rsid w:val="00D14A09"/>
    <w:rsid w:val="00D14A25"/>
    <w:rsid w:val="00D14C68"/>
    <w:rsid w:val="00D14E3B"/>
    <w:rsid w:val="00D151F7"/>
    <w:rsid w:val="00D1568D"/>
    <w:rsid w:val="00D158DF"/>
    <w:rsid w:val="00D15A8D"/>
    <w:rsid w:val="00D15CED"/>
    <w:rsid w:val="00D16396"/>
    <w:rsid w:val="00D16644"/>
    <w:rsid w:val="00D16BCC"/>
    <w:rsid w:val="00D16BDC"/>
    <w:rsid w:val="00D17295"/>
    <w:rsid w:val="00D17916"/>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36D"/>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93"/>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79B"/>
    <w:rsid w:val="00D509B3"/>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39F"/>
    <w:rsid w:val="00D559CC"/>
    <w:rsid w:val="00D55B74"/>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87"/>
    <w:rsid w:val="00D57B90"/>
    <w:rsid w:val="00D57BCD"/>
    <w:rsid w:val="00D57BE0"/>
    <w:rsid w:val="00D600C2"/>
    <w:rsid w:val="00D603FF"/>
    <w:rsid w:val="00D60866"/>
    <w:rsid w:val="00D60A7B"/>
    <w:rsid w:val="00D60A7E"/>
    <w:rsid w:val="00D60DBC"/>
    <w:rsid w:val="00D61140"/>
    <w:rsid w:val="00D61978"/>
    <w:rsid w:val="00D61E0A"/>
    <w:rsid w:val="00D62330"/>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75"/>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34C"/>
    <w:rsid w:val="00D7493F"/>
    <w:rsid w:val="00D74BED"/>
    <w:rsid w:val="00D74F41"/>
    <w:rsid w:val="00D75561"/>
    <w:rsid w:val="00D75726"/>
    <w:rsid w:val="00D75A20"/>
    <w:rsid w:val="00D75A8F"/>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5F46"/>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69"/>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917"/>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17B"/>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4"/>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E7E"/>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2D8A"/>
    <w:rsid w:val="00DE3020"/>
    <w:rsid w:val="00DE321C"/>
    <w:rsid w:val="00DE3456"/>
    <w:rsid w:val="00DE3779"/>
    <w:rsid w:val="00DE3FD6"/>
    <w:rsid w:val="00DE4016"/>
    <w:rsid w:val="00DE40FE"/>
    <w:rsid w:val="00DE4144"/>
    <w:rsid w:val="00DE41EC"/>
    <w:rsid w:val="00DE46F0"/>
    <w:rsid w:val="00DE49AE"/>
    <w:rsid w:val="00DE4A36"/>
    <w:rsid w:val="00DE4B6C"/>
    <w:rsid w:val="00DE501D"/>
    <w:rsid w:val="00DE5031"/>
    <w:rsid w:val="00DE50C4"/>
    <w:rsid w:val="00DE5361"/>
    <w:rsid w:val="00DE5664"/>
    <w:rsid w:val="00DE5700"/>
    <w:rsid w:val="00DE573B"/>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976"/>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42D"/>
    <w:rsid w:val="00E01807"/>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5FDE"/>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17E48"/>
    <w:rsid w:val="00E2010A"/>
    <w:rsid w:val="00E20269"/>
    <w:rsid w:val="00E20364"/>
    <w:rsid w:val="00E20606"/>
    <w:rsid w:val="00E206FB"/>
    <w:rsid w:val="00E20A10"/>
    <w:rsid w:val="00E20A83"/>
    <w:rsid w:val="00E20C3C"/>
    <w:rsid w:val="00E20D74"/>
    <w:rsid w:val="00E20D9D"/>
    <w:rsid w:val="00E20E61"/>
    <w:rsid w:val="00E21315"/>
    <w:rsid w:val="00E21FF9"/>
    <w:rsid w:val="00E22626"/>
    <w:rsid w:val="00E228B3"/>
    <w:rsid w:val="00E22B61"/>
    <w:rsid w:val="00E22D27"/>
    <w:rsid w:val="00E22F56"/>
    <w:rsid w:val="00E22F60"/>
    <w:rsid w:val="00E234BA"/>
    <w:rsid w:val="00E2368E"/>
    <w:rsid w:val="00E23A5B"/>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AFC"/>
    <w:rsid w:val="00E27B96"/>
    <w:rsid w:val="00E300AD"/>
    <w:rsid w:val="00E3022E"/>
    <w:rsid w:val="00E3071B"/>
    <w:rsid w:val="00E30EBF"/>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610"/>
    <w:rsid w:val="00E36834"/>
    <w:rsid w:val="00E36A4B"/>
    <w:rsid w:val="00E36BBF"/>
    <w:rsid w:val="00E36C66"/>
    <w:rsid w:val="00E36F1A"/>
    <w:rsid w:val="00E36F2F"/>
    <w:rsid w:val="00E36FA2"/>
    <w:rsid w:val="00E37200"/>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94"/>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2F7E"/>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05"/>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A94"/>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DBE"/>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0D"/>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381"/>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1E3"/>
    <w:rsid w:val="00EA02C9"/>
    <w:rsid w:val="00EA094F"/>
    <w:rsid w:val="00EA0E2B"/>
    <w:rsid w:val="00EA0E9C"/>
    <w:rsid w:val="00EA13BA"/>
    <w:rsid w:val="00EA153A"/>
    <w:rsid w:val="00EA1603"/>
    <w:rsid w:val="00EA19B0"/>
    <w:rsid w:val="00EA1F4F"/>
    <w:rsid w:val="00EA2175"/>
    <w:rsid w:val="00EA21D1"/>
    <w:rsid w:val="00EA23F4"/>
    <w:rsid w:val="00EA26F4"/>
    <w:rsid w:val="00EA27CB"/>
    <w:rsid w:val="00EA27F2"/>
    <w:rsid w:val="00EA2AD9"/>
    <w:rsid w:val="00EA2B25"/>
    <w:rsid w:val="00EA2B7A"/>
    <w:rsid w:val="00EA2CF4"/>
    <w:rsid w:val="00EA3BA8"/>
    <w:rsid w:val="00EA3D82"/>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602"/>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48A"/>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C5"/>
    <w:rsid w:val="00EC1CE3"/>
    <w:rsid w:val="00EC2132"/>
    <w:rsid w:val="00EC22CA"/>
    <w:rsid w:val="00EC265A"/>
    <w:rsid w:val="00EC2826"/>
    <w:rsid w:val="00EC289F"/>
    <w:rsid w:val="00EC28C6"/>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4"/>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A0C"/>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168"/>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2CB"/>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16A"/>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1CF"/>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17"/>
    <w:rsid w:val="00F367AF"/>
    <w:rsid w:val="00F367CA"/>
    <w:rsid w:val="00F369FB"/>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FC2"/>
    <w:rsid w:val="00F511D2"/>
    <w:rsid w:val="00F512DC"/>
    <w:rsid w:val="00F51A32"/>
    <w:rsid w:val="00F51AD4"/>
    <w:rsid w:val="00F51BD2"/>
    <w:rsid w:val="00F51C2D"/>
    <w:rsid w:val="00F52868"/>
    <w:rsid w:val="00F52E42"/>
    <w:rsid w:val="00F530F3"/>
    <w:rsid w:val="00F531AC"/>
    <w:rsid w:val="00F531FD"/>
    <w:rsid w:val="00F53708"/>
    <w:rsid w:val="00F5370C"/>
    <w:rsid w:val="00F53BE5"/>
    <w:rsid w:val="00F53E4C"/>
    <w:rsid w:val="00F541E4"/>
    <w:rsid w:val="00F5468E"/>
    <w:rsid w:val="00F54C8A"/>
    <w:rsid w:val="00F5510D"/>
    <w:rsid w:val="00F552B8"/>
    <w:rsid w:val="00F558FF"/>
    <w:rsid w:val="00F55954"/>
    <w:rsid w:val="00F55B7D"/>
    <w:rsid w:val="00F55C8F"/>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8E1"/>
    <w:rsid w:val="00F71B3A"/>
    <w:rsid w:val="00F71D12"/>
    <w:rsid w:val="00F71D8E"/>
    <w:rsid w:val="00F72203"/>
    <w:rsid w:val="00F722C1"/>
    <w:rsid w:val="00F72552"/>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201"/>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ED2"/>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B42"/>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B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3A5"/>
    <w:rsid w:val="00F905A7"/>
    <w:rsid w:val="00F90ACB"/>
    <w:rsid w:val="00F9101F"/>
    <w:rsid w:val="00F91133"/>
    <w:rsid w:val="00F915FC"/>
    <w:rsid w:val="00F91600"/>
    <w:rsid w:val="00F9179E"/>
    <w:rsid w:val="00F91B16"/>
    <w:rsid w:val="00F91BF1"/>
    <w:rsid w:val="00F91D33"/>
    <w:rsid w:val="00F91E9E"/>
    <w:rsid w:val="00F920D1"/>
    <w:rsid w:val="00F92774"/>
    <w:rsid w:val="00F9294A"/>
    <w:rsid w:val="00F92BE0"/>
    <w:rsid w:val="00F92D28"/>
    <w:rsid w:val="00F92ECE"/>
    <w:rsid w:val="00F9363F"/>
    <w:rsid w:val="00F93888"/>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51E"/>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6DE7"/>
    <w:rsid w:val="00FA70C5"/>
    <w:rsid w:val="00FA76F8"/>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B90"/>
    <w:rsid w:val="00FB7F54"/>
    <w:rsid w:val="00FC0002"/>
    <w:rsid w:val="00FC02FC"/>
    <w:rsid w:val="00FC0443"/>
    <w:rsid w:val="00FC055B"/>
    <w:rsid w:val="00FC0D9E"/>
    <w:rsid w:val="00FC0F56"/>
    <w:rsid w:val="00FC10AB"/>
    <w:rsid w:val="00FC12D4"/>
    <w:rsid w:val="00FC1497"/>
    <w:rsid w:val="00FC150B"/>
    <w:rsid w:val="00FC165F"/>
    <w:rsid w:val="00FC1935"/>
    <w:rsid w:val="00FC19E0"/>
    <w:rsid w:val="00FC1CEA"/>
    <w:rsid w:val="00FC27AF"/>
    <w:rsid w:val="00FC2D0E"/>
    <w:rsid w:val="00FC3A75"/>
    <w:rsid w:val="00FC3A9A"/>
    <w:rsid w:val="00FC3DC6"/>
    <w:rsid w:val="00FC3F07"/>
    <w:rsid w:val="00FC4186"/>
    <w:rsid w:val="00FC4187"/>
    <w:rsid w:val="00FC45A0"/>
    <w:rsid w:val="00FC488D"/>
    <w:rsid w:val="00FC4BFD"/>
    <w:rsid w:val="00FC4DF0"/>
    <w:rsid w:val="00FC4EAC"/>
    <w:rsid w:val="00FC4F42"/>
    <w:rsid w:val="00FC50CD"/>
    <w:rsid w:val="00FC54C0"/>
    <w:rsid w:val="00FC5547"/>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75"/>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BB2"/>
    <w:rsid w:val="00FD4C0F"/>
    <w:rsid w:val="00FD4DD5"/>
    <w:rsid w:val="00FD4E1E"/>
    <w:rsid w:val="00FD52D2"/>
    <w:rsid w:val="00FD537E"/>
    <w:rsid w:val="00FD5386"/>
    <w:rsid w:val="00FD5394"/>
    <w:rsid w:val="00FD53BE"/>
    <w:rsid w:val="00FD556D"/>
    <w:rsid w:val="00FD5D3B"/>
    <w:rsid w:val="00FD5F9C"/>
    <w:rsid w:val="00FD6371"/>
    <w:rsid w:val="00FD6458"/>
    <w:rsid w:val="00FD663A"/>
    <w:rsid w:val="00FD6708"/>
    <w:rsid w:val="00FD6FBC"/>
    <w:rsid w:val="00FD75BB"/>
    <w:rsid w:val="00FD76D1"/>
    <w:rsid w:val="00FD78A4"/>
    <w:rsid w:val="00FD7B98"/>
    <w:rsid w:val="00FD7CB8"/>
    <w:rsid w:val="00FE00C6"/>
    <w:rsid w:val="00FE0327"/>
    <w:rsid w:val="00FE0725"/>
    <w:rsid w:val="00FE08A4"/>
    <w:rsid w:val="00FE0A1A"/>
    <w:rsid w:val="00FE0B65"/>
    <w:rsid w:val="00FE0BD0"/>
    <w:rsid w:val="00FE0E40"/>
    <w:rsid w:val="00FE1240"/>
    <w:rsid w:val="00FE131C"/>
    <w:rsid w:val="00FE14C3"/>
    <w:rsid w:val="00FE1784"/>
    <w:rsid w:val="00FE18D3"/>
    <w:rsid w:val="00FE1A9D"/>
    <w:rsid w:val="00FE1AF4"/>
    <w:rsid w:val="00FE234B"/>
    <w:rsid w:val="00FE25FC"/>
    <w:rsid w:val="00FE2A4B"/>
    <w:rsid w:val="00FE2D27"/>
    <w:rsid w:val="00FE2D50"/>
    <w:rsid w:val="00FE2DCF"/>
    <w:rsid w:val="00FE392C"/>
    <w:rsid w:val="00FE3A2C"/>
    <w:rsid w:val="00FE3BA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1A975F8"/>
    <w:rsid w:val="02041CA7"/>
    <w:rsid w:val="02110780"/>
    <w:rsid w:val="032E61BE"/>
    <w:rsid w:val="03D0421F"/>
    <w:rsid w:val="05D67152"/>
    <w:rsid w:val="07806FA3"/>
    <w:rsid w:val="079F350D"/>
    <w:rsid w:val="07B36341"/>
    <w:rsid w:val="07EA6270"/>
    <w:rsid w:val="08EE20B2"/>
    <w:rsid w:val="096B4781"/>
    <w:rsid w:val="09AD557D"/>
    <w:rsid w:val="09EB1CEE"/>
    <w:rsid w:val="0A1E3B67"/>
    <w:rsid w:val="0A3E267D"/>
    <w:rsid w:val="0A4560A5"/>
    <w:rsid w:val="0AA20BED"/>
    <w:rsid w:val="0C963E57"/>
    <w:rsid w:val="0D7E1BA9"/>
    <w:rsid w:val="0E433055"/>
    <w:rsid w:val="0E4B6D48"/>
    <w:rsid w:val="0F1E55F7"/>
    <w:rsid w:val="0F1F5D50"/>
    <w:rsid w:val="0F3A1391"/>
    <w:rsid w:val="10591777"/>
    <w:rsid w:val="10850F45"/>
    <w:rsid w:val="10BA042F"/>
    <w:rsid w:val="118456E3"/>
    <w:rsid w:val="118D4618"/>
    <w:rsid w:val="11CF4500"/>
    <w:rsid w:val="11E449F7"/>
    <w:rsid w:val="11FD02D9"/>
    <w:rsid w:val="12B55BE6"/>
    <w:rsid w:val="13B91B3A"/>
    <w:rsid w:val="13FB2A3E"/>
    <w:rsid w:val="14A72A86"/>
    <w:rsid w:val="14F7542A"/>
    <w:rsid w:val="15271874"/>
    <w:rsid w:val="1529146E"/>
    <w:rsid w:val="152A68C2"/>
    <w:rsid w:val="154C6CBD"/>
    <w:rsid w:val="15CE3C1D"/>
    <w:rsid w:val="15F46217"/>
    <w:rsid w:val="162904D5"/>
    <w:rsid w:val="165B5D07"/>
    <w:rsid w:val="179A3CDB"/>
    <w:rsid w:val="17A91B50"/>
    <w:rsid w:val="17C14146"/>
    <w:rsid w:val="17E745B0"/>
    <w:rsid w:val="17FB6578"/>
    <w:rsid w:val="1844186C"/>
    <w:rsid w:val="184C335C"/>
    <w:rsid w:val="18A52472"/>
    <w:rsid w:val="18AF5374"/>
    <w:rsid w:val="18DD1A68"/>
    <w:rsid w:val="18F70D16"/>
    <w:rsid w:val="190C2BB5"/>
    <w:rsid w:val="19133295"/>
    <w:rsid w:val="19DE426E"/>
    <w:rsid w:val="19E8773C"/>
    <w:rsid w:val="1A226924"/>
    <w:rsid w:val="1A604985"/>
    <w:rsid w:val="1A703189"/>
    <w:rsid w:val="1AB36AF8"/>
    <w:rsid w:val="1B2B225E"/>
    <w:rsid w:val="1B2F5A65"/>
    <w:rsid w:val="1B6B490F"/>
    <w:rsid w:val="1B74182F"/>
    <w:rsid w:val="1B7C2535"/>
    <w:rsid w:val="1B9B3BA2"/>
    <w:rsid w:val="1C453159"/>
    <w:rsid w:val="1CAF43BA"/>
    <w:rsid w:val="1CDE1BBC"/>
    <w:rsid w:val="1CFC5022"/>
    <w:rsid w:val="1D1D4E81"/>
    <w:rsid w:val="1D3E2B07"/>
    <w:rsid w:val="1E203858"/>
    <w:rsid w:val="1E321D9E"/>
    <w:rsid w:val="1E480573"/>
    <w:rsid w:val="200D692C"/>
    <w:rsid w:val="21BB7341"/>
    <w:rsid w:val="21CC5FB8"/>
    <w:rsid w:val="21DB6197"/>
    <w:rsid w:val="21FD48A2"/>
    <w:rsid w:val="22781819"/>
    <w:rsid w:val="227A3CBD"/>
    <w:rsid w:val="229C5C14"/>
    <w:rsid w:val="22F23428"/>
    <w:rsid w:val="232E7ECD"/>
    <w:rsid w:val="23802E36"/>
    <w:rsid w:val="23F83504"/>
    <w:rsid w:val="24014271"/>
    <w:rsid w:val="243D09EA"/>
    <w:rsid w:val="24637C0D"/>
    <w:rsid w:val="24B41048"/>
    <w:rsid w:val="26A12968"/>
    <w:rsid w:val="26DA31ED"/>
    <w:rsid w:val="27202F4F"/>
    <w:rsid w:val="276302DE"/>
    <w:rsid w:val="28AB08B5"/>
    <w:rsid w:val="28CD49BE"/>
    <w:rsid w:val="2BA318CD"/>
    <w:rsid w:val="2C030506"/>
    <w:rsid w:val="2D164DC4"/>
    <w:rsid w:val="2DDA78B7"/>
    <w:rsid w:val="2E74028D"/>
    <w:rsid w:val="2EC57FB6"/>
    <w:rsid w:val="2F814C2C"/>
    <w:rsid w:val="31F861B3"/>
    <w:rsid w:val="32A47298"/>
    <w:rsid w:val="33327BDF"/>
    <w:rsid w:val="340A0CE7"/>
    <w:rsid w:val="340E1878"/>
    <w:rsid w:val="349E4216"/>
    <w:rsid w:val="36181D0D"/>
    <w:rsid w:val="37866BAC"/>
    <w:rsid w:val="37FE56B3"/>
    <w:rsid w:val="383374D7"/>
    <w:rsid w:val="3859641A"/>
    <w:rsid w:val="3862115F"/>
    <w:rsid w:val="38EF35B6"/>
    <w:rsid w:val="391B298F"/>
    <w:rsid w:val="39335C80"/>
    <w:rsid w:val="3970251A"/>
    <w:rsid w:val="398D158A"/>
    <w:rsid w:val="39965918"/>
    <w:rsid w:val="39A129A4"/>
    <w:rsid w:val="39C42A5B"/>
    <w:rsid w:val="3A571677"/>
    <w:rsid w:val="3B8302BB"/>
    <w:rsid w:val="3B903449"/>
    <w:rsid w:val="3C03053D"/>
    <w:rsid w:val="3C0328B3"/>
    <w:rsid w:val="3CC32839"/>
    <w:rsid w:val="3D537DDE"/>
    <w:rsid w:val="3D884159"/>
    <w:rsid w:val="3DA0268C"/>
    <w:rsid w:val="3DEA26D6"/>
    <w:rsid w:val="3E833D8D"/>
    <w:rsid w:val="403A0EFC"/>
    <w:rsid w:val="411E25DA"/>
    <w:rsid w:val="420D1ECA"/>
    <w:rsid w:val="42264642"/>
    <w:rsid w:val="42267C34"/>
    <w:rsid w:val="424E3274"/>
    <w:rsid w:val="42DD326C"/>
    <w:rsid w:val="42EA71AA"/>
    <w:rsid w:val="42FC4916"/>
    <w:rsid w:val="448846ED"/>
    <w:rsid w:val="44D6443A"/>
    <w:rsid w:val="44DE2B66"/>
    <w:rsid w:val="453B7D13"/>
    <w:rsid w:val="454F3D08"/>
    <w:rsid w:val="457F6738"/>
    <w:rsid w:val="45D513EF"/>
    <w:rsid w:val="46040E79"/>
    <w:rsid w:val="47311C27"/>
    <w:rsid w:val="476001F6"/>
    <w:rsid w:val="47B826D3"/>
    <w:rsid w:val="47C23652"/>
    <w:rsid w:val="47FB327E"/>
    <w:rsid w:val="486B01A1"/>
    <w:rsid w:val="48BA5FAC"/>
    <w:rsid w:val="48D372F0"/>
    <w:rsid w:val="49345CFA"/>
    <w:rsid w:val="493C4709"/>
    <w:rsid w:val="49B42717"/>
    <w:rsid w:val="49C75DA1"/>
    <w:rsid w:val="4A1F3745"/>
    <w:rsid w:val="4A284C3E"/>
    <w:rsid w:val="4B7F291F"/>
    <w:rsid w:val="4BB52F61"/>
    <w:rsid w:val="4C5E16E2"/>
    <w:rsid w:val="4C9F67D4"/>
    <w:rsid w:val="4CCF601E"/>
    <w:rsid w:val="4D4B6D5E"/>
    <w:rsid w:val="4DE24357"/>
    <w:rsid w:val="4DE479DE"/>
    <w:rsid w:val="4E0D666C"/>
    <w:rsid w:val="4E1A139D"/>
    <w:rsid w:val="4E1E64BD"/>
    <w:rsid w:val="4E2C32C7"/>
    <w:rsid w:val="4E623FD7"/>
    <w:rsid w:val="4EED691E"/>
    <w:rsid w:val="50673B4D"/>
    <w:rsid w:val="50BB62AC"/>
    <w:rsid w:val="50FF27F5"/>
    <w:rsid w:val="512210E6"/>
    <w:rsid w:val="51E97F51"/>
    <w:rsid w:val="523414C5"/>
    <w:rsid w:val="52631F5B"/>
    <w:rsid w:val="53384D29"/>
    <w:rsid w:val="53A05F90"/>
    <w:rsid w:val="53BA4B3E"/>
    <w:rsid w:val="54294012"/>
    <w:rsid w:val="55037C45"/>
    <w:rsid w:val="55314161"/>
    <w:rsid w:val="55560975"/>
    <w:rsid w:val="557F151B"/>
    <w:rsid w:val="564C2039"/>
    <w:rsid w:val="565317E0"/>
    <w:rsid w:val="569F3351"/>
    <w:rsid w:val="56A60FAB"/>
    <w:rsid w:val="56C33758"/>
    <w:rsid w:val="57060759"/>
    <w:rsid w:val="57AE440D"/>
    <w:rsid w:val="58461814"/>
    <w:rsid w:val="58605347"/>
    <w:rsid w:val="587000CC"/>
    <w:rsid w:val="598E7B9F"/>
    <w:rsid w:val="59F40B18"/>
    <w:rsid w:val="5B3F0447"/>
    <w:rsid w:val="5C726AAB"/>
    <w:rsid w:val="5C9F4BD6"/>
    <w:rsid w:val="5CB675F2"/>
    <w:rsid w:val="5D1F59DB"/>
    <w:rsid w:val="5DC16670"/>
    <w:rsid w:val="5DC56429"/>
    <w:rsid w:val="5DFA5890"/>
    <w:rsid w:val="5E0B3851"/>
    <w:rsid w:val="5E8C75A0"/>
    <w:rsid w:val="5EB74C2A"/>
    <w:rsid w:val="5F883438"/>
    <w:rsid w:val="600F22BB"/>
    <w:rsid w:val="60251C58"/>
    <w:rsid w:val="60C555D4"/>
    <w:rsid w:val="61044348"/>
    <w:rsid w:val="61C5665B"/>
    <w:rsid w:val="6218047A"/>
    <w:rsid w:val="6233052F"/>
    <w:rsid w:val="62A76BD0"/>
    <w:rsid w:val="62CA0077"/>
    <w:rsid w:val="62D52461"/>
    <w:rsid w:val="63C4206E"/>
    <w:rsid w:val="64CF7596"/>
    <w:rsid w:val="652F4BB3"/>
    <w:rsid w:val="65355346"/>
    <w:rsid w:val="658959BE"/>
    <w:rsid w:val="65B8290E"/>
    <w:rsid w:val="65CD6278"/>
    <w:rsid w:val="65D41425"/>
    <w:rsid w:val="65E80FD7"/>
    <w:rsid w:val="65F55D81"/>
    <w:rsid w:val="662E7E03"/>
    <w:rsid w:val="66BD0020"/>
    <w:rsid w:val="66E30988"/>
    <w:rsid w:val="678D4262"/>
    <w:rsid w:val="67A22248"/>
    <w:rsid w:val="67C04677"/>
    <w:rsid w:val="683B423A"/>
    <w:rsid w:val="68AA50A2"/>
    <w:rsid w:val="694C697D"/>
    <w:rsid w:val="6A3D66DE"/>
    <w:rsid w:val="6A7D7717"/>
    <w:rsid w:val="6B291ABB"/>
    <w:rsid w:val="6B6361F3"/>
    <w:rsid w:val="6BCA36F5"/>
    <w:rsid w:val="6C334A91"/>
    <w:rsid w:val="6C3621D0"/>
    <w:rsid w:val="6C483BA8"/>
    <w:rsid w:val="6C91521C"/>
    <w:rsid w:val="6CB36477"/>
    <w:rsid w:val="6CCD3E40"/>
    <w:rsid w:val="6CD603D3"/>
    <w:rsid w:val="6DC41D31"/>
    <w:rsid w:val="6DC51966"/>
    <w:rsid w:val="6DC92A5D"/>
    <w:rsid w:val="6EDB04FA"/>
    <w:rsid w:val="6EE00B89"/>
    <w:rsid w:val="703D0EB3"/>
    <w:rsid w:val="70724970"/>
    <w:rsid w:val="70737B5A"/>
    <w:rsid w:val="70F2296E"/>
    <w:rsid w:val="71216E84"/>
    <w:rsid w:val="71F1571F"/>
    <w:rsid w:val="72067750"/>
    <w:rsid w:val="726618FC"/>
    <w:rsid w:val="728E3BFA"/>
    <w:rsid w:val="72BD1871"/>
    <w:rsid w:val="72EE36B0"/>
    <w:rsid w:val="73562A0B"/>
    <w:rsid w:val="7367435B"/>
    <w:rsid w:val="73D87458"/>
    <w:rsid w:val="73DB2FBA"/>
    <w:rsid w:val="745438A2"/>
    <w:rsid w:val="746022D3"/>
    <w:rsid w:val="75A037AF"/>
    <w:rsid w:val="75B70060"/>
    <w:rsid w:val="7670589D"/>
    <w:rsid w:val="76C62063"/>
    <w:rsid w:val="76CB2C50"/>
    <w:rsid w:val="76DC1C82"/>
    <w:rsid w:val="77447C7E"/>
    <w:rsid w:val="774F12A8"/>
    <w:rsid w:val="77661FF3"/>
    <w:rsid w:val="77A642CA"/>
    <w:rsid w:val="78000D36"/>
    <w:rsid w:val="780B6C89"/>
    <w:rsid w:val="78142062"/>
    <w:rsid w:val="7846579E"/>
    <w:rsid w:val="78FB1A2E"/>
    <w:rsid w:val="7ADE533C"/>
    <w:rsid w:val="7B1D42DD"/>
    <w:rsid w:val="7B916ED7"/>
    <w:rsid w:val="7C0027DA"/>
    <w:rsid w:val="7C9674E9"/>
    <w:rsid w:val="7CA32C14"/>
    <w:rsid w:val="7CC17A64"/>
    <w:rsid w:val="7CE26E43"/>
    <w:rsid w:val="7D347E88"/>
    <w:rsid w:val="7DC51EB9"/>
    <w:rsid w:val="7DD50CF8"/>
    <w:rsid w:val="7E116839"/>
    <w:rsid w:val="7E894016"/>
    <w:rsid w:val="7F52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062F0"/>
  <w15:docId w15:val="{10DCA71C-CC54-4295-93F4-31B95F8C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602"/>
    <w:pPr>
      <w:spacing w:after="120"/>
    </w:pPr>
    <w:rPr>
      <w:rFonts w:eastAsia="宋体"/>
      <w:szCs w:val="24"/>
      <w:lang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qFormat/>
    <w:pPr>
      <w:outlineLvl w:val="3"/>
    </w:pPr>
    <w:rPr>
      <w:sz w:val="28"/>
      <w:szCs w:val="28"/>
    </w:rPr>
  </w:style>
  <w:style w:type="paragraph" w:styleId="Heading5">
    <w:name w:val="heading 5"/>
    <w:basedOn w:val="Heading4"/>
    <w:next w:val="Doc-title"/>
    <w:link w:val="Heading5Char"/>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出段落,列"/>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rFonts w:eastAsia="宋体"/>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rFonts w:eastAsia="宋体"/>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qFormat/>
    <w:pPr>
      <w:jc w:val="both"/>
    </w:pPr>
    <w:rPr>
      <w:rFonts w:eastAsia="宋体"/>
      <w:kern w:val="2"/>
      <w:sz w:val="21"/>
      <w:szCs w:val="21"/>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CRCoverPageChar">
    <w:name w:val="CR Cover Page Char"/>
    <w:qFormat/>
    <w:rPr>
      <w:rFonts w:ascii="Arial" w:hAnsi="Arial"/>
      <w:lang w:val="en-GB"/>
    </w:rPr>
  </w:style>
  <w:style w:type="paragraph" w:customStyle="1" w:styleId="5">
    <w:name w:val="正文5"/>
    <w:qFormat/>
    <w:pPr>
      <w:jc w:val="both"/>
    </w:pPr>
    <w:rPr>
      <w:rFonts w:eastAsia="宋体"/>
      <w:kern w:val="2"/>
      <w:sz w:val="21"/>
      <w:szCs w:val="21"/>
    </w:rPr>
  </w:style>
  <w:style w:type="paragraph" w:customStyle="1" w:styleId="20">
    <w:name w:val="列表段落2"/>
    <w:basedOn w:val="Normal"/>
    <w:qFormat/>
    <w:pPr>
      <w:overflowPunct w:val="0"/>
      <w:autoSpaceDE w:val="0"/>
      <w:autoSpaceDN w:val="0"/>
      <w:spacing w:before="100" w:beforeAutospacing="1" w:after="180"/>
      <w:ind w:firstLine="420"/>
    </w:pPr>
    <w:rPr>
      <w:sz w:val="24"/>
      <w:lang w:eastAsia="zh-CN"/>
    </w:rPr>
  </w:style>
  <w:style w:type="character" w:customStyle="1" w:styleId="Heading5Char">
    <w:name w:val="Heading 5 Char"/>
    <w:basedOn w:val="DefaultParagraphFont"/>
    <w:link w:val="Heading5"/>
    <w:rPr>
      <w:rFonts w:ascii="Times New Roman" w:eastAsia="Times New Roman" w:hAnsi="Times New Roman" w:cs="Times New Roman" w:hint="default"/>
      <w:b/>
      <w:bCs/>
      <w:sz w:val="28"/>
      <w:szCs w:val="28"/>
      <w:lang w:val="en-US"/>
    </w:rPr>
  </w:style>
  <w:style w:type="paragraph" w:styleId="Revision">
    <w:name w:val="Revision"/>
    <w:hidden/>
    <w:uiPriority w:val="99"/>
    <w:semiHidden/>
    <w:rsid w:val="0031781B"/>
    <w:rPr>
      <w:rFonts w:eastAsia="宋体"/>
      <w:szCs w:val="24"/>
      <w:lang w:eastAsia="en-US"/>
    </w:rPr>
  </w:style>
  <w:style w:type="character" w:customStyle="1" w:styleId="B7Char">
    <w:name w:val="B7 Char"/>
    <w:link w:val="B7"/>
    <w:qFormat/>
    <w:locked/>
    <w:rsid w:val="00682B06"/>
    <w:rPr>
      <w:rFonts w:eastAsia="Times New Roman"/>
      <w:lang w:eastAsia="ja-JP"/>
    </w:rPr>
  </w:style>
  <w:style w:type="paragraph" w:customStyle="1" w:styleId="B7">
    <w:name w:val="B7"/>
    <w:basedOn w:val="B6"/>
    <w:link w:val="B7Char"/>
    <w:qFormat/>
    <w:rsid w:val="00682B06"/>
    <w:pPr>
      <w:ind w:left="2269"/>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833">
      <w:bodyDiv w:val="1"/>
      <w:marLeft w:val="0"/>
      <w:marRight w:val="0"/>
      <w:marTop w:val="0"/>
      <w:marBottom w:val="0"/>
      <w:divBdr>
        <w:top w:val="none" w:sz="0" w:space="0" w:color="auto"/>
        <w:left w:val="none" w:sz="0" w:space="0" w:color="auto"/>
        <w:bottom w:val="none" w:sz="0" w:space="0" w:color="auto"/>
        <w:right w:val="none" w:sz="0" w:space="0" w:color="auto"/>
      </w:divBdr>
    </w:div>
    <w:div w:id="7224229">
      <w:bodyDiv w:val="1"/>
      <w:marLeft w:val="0"/>
      <w:marRight w:val="0"/>
      <w:marTop w:val="0"/>
      <w:marBottom w:val="0"/>
      <w:divBdr>
        <w:top w:val="none" w:sz="0" w:space="0" w:color="auto"/>
        <w:left w:val="none" w:sz="0" w:space="0" w:color="auto"/>
        <w:bottom w:val="none" w:sz="0" w:space="0" w:color="auto"/>
        <w:right w:val="none" w:sz="0" w:space="0" w:color="auto"/>
      </w:divBdr>
    </w:div>
    <w:div w:id="125240597">
      <w:bodyDiv w:val="1"/>
      <w:marLeft w:val="0"/>
      <w:marRight w:val="0"/>
      <w:marTop w:val="0"/>
      <w:marBottom w:val="0"/>
      <w:divBdr>
        <w:top w:val="none" w:sz="0" w:space="0" w:color="auto"/>
        <w:left w:val="none" w:sz="0" w:space="0" w:color="auto"/>
        <w:bottom w:val="none" w:sz="0" w:space="0" w:color="auto"/>
        <w:right w:val="none" w:sz="0" w:space="0" w:color="auto"/>
      </w:divBdr>
    </w:div>
    <w:div w:id="204292058">
      <w:bodyDiv w:val="1"/>
      <w:marLeft w:val="0"/>
      <w:marRight w:val="0"/>
      <w:marTop w:val="0"/>
      <w:marBottom w:val="0"/>
      <w:divBdr>
        <w:top w:val="none" w:sz="0" w:space="0" w:color="auto"/>
        <w:left w:val="none" w:sz="0" w:space="0" w:color="auto"/>
        <w:bottom w:val="none" w:sz="0" w:space="0" w:color="auto"/>
        <w:right w:val="none" w:sz="0" w:space="0" w:color="auto"/>
      </w:divBdr>
    </w:div>
    <w:div w:id="246572929">
      <w:bodyDiv w:val="1"/>
      <w:marLeft w:val="0"/>
      <w:marRight w:val="0"/>
      <w:marTop w:val="0"/>
      <w:marBottom w:val="0"/>
      <w:divBdr>
        <w:top w:val="none" w:sz="0" w:space="0" w:color="auto"/>
        <w:left w:val="none" w:sz="0" w:space="0" w:color="auto"/>
        <w:bottom w:val="none" w:sz="0" w:space="0" w:color="auto"/>
        <w:right w:val="none" w:sz="0" w:space="0" w:color="auto"/>
      </w:divBdr>
    </w:div>
    <w:div w:id="278531523">
      <w:bodyDiv w:val="1"/>
      <w:marLeft w:val="0"/>
      <w:marRight w:val="0"/>
      <w:marTop w:val="0"/>
      <w:marBottom w:val="0"/>
      <w:divBdr>
        <w:top w:val="none" w:sz="0" w:space="0" w:color="auto"/>
        <w:left w:val="none" w:sz="0" w:space="0" w:color="auto"/>
        <w:bottom w:val="none" w:sz="0" w:space="0" w:color="auto"/>
        <w:right w:val="none" w:sz="0" w:space="0" w:color="auto"/>
      </w:divBdr>
    </w:div>
    <w:div w:id="280723453">
      <w:bodyDiv w:val="1"/>
      <w:marLeft w:val="0"/>
      <w:marRight w:val="0"/>
      <w:marTop w:val="0"/>
      <w:marBottom w:val="0"/>
      <w:divBdr>
        <w:top w:val="none" w:sz="0" w:space="0" w:color="auto"/>
        <w:left w:val="none" w:sz="0" w:space="0" w:color="auto"/>
        <w:bottom w:val="none" w:sz="0" w:space="0" w:color="auto"/>
        <w:right w:val="none" w:sz="0" w:space="0" w:color="auto"/>
      </w:divBdr>
    </w:div>
    <w:div w:id="498927422">
      <w:bodyDiv w:val="1"/>
      <w:marLeft w:val="0"/>
      <w:marRight w:val="0"/>
      <w:marTop w:val="0"/>
      <w:marBottom w:val="0"/>
      <w:divBdr>
        <w:top w:val="none" w:sz="0" w:space="0" w:color="auto"/>
        <w:left w:val="none" w:sz="0" w:space="0" w:color="auto"/>
        <w:bottom w:val="none" w:sz="0" w:space="0" w:color="auto"/>
        <w:right w:val="none" w:sz="0" w:space="0" w:color="auto"/>
      </w:divBdr>
    </w:div>
    <w:div w:id="513612168">
      <w:bodyDiv w:val="1"/>
      <w:marLeft w:val="0"/>
      <w:marRight w:val="0"/>
      <w:marTop w:val="0"/>
      <w:marBottom w:val="0"/>
      <w:divBdr>
        <w:top w:val="none" w:sz="0" w:space="0" w:color="auto"/>
        <w:left w:val="none" w:sz="0" w:space="0" w:color="auto"/>
        <w:bottom w:val="none" w:sz="0" w:space="0" w:color="auto"/>
        <w:right w:val="none" w:sz="0" w:space="0" w:color="auto"/>
      </w:divBdr>
    </w:div>
    <w:div w:id="593048834">
      <w:bodyDiv w:val="1"/>
      <w:marLeft w:val="0"/>
      <w:marRight w:val="0"/>
      <w:marTop w:val="0"/>
      <w:marBottom w:val="0"/>
      <w:divBdr>
        <w:top w:val="none" w:sz="0" w:space="0" w:color="auto"/>
        <w:left w:val="none" w:sz="0" w:space="0" w:color="auto"/>
        <w:bottom w:val="none" w:sz="0" w:space="0" w:color="auto"/>
        <w:right w:val="none" w:sz="0" w:space="0" w:color="auto"/>
      </w:divBdr>
    </w:div>
    <w:div w:id="675808540">
      <w:bodyDiv w:val="1"/>
      <w:marLeft w:val="0"/>
      <w:marRight w:val="0"/>
      <w:marTop w:val="0"/>
      <w:marBottom w:val="0"/>
      <w:divBdr>
        <w:top w:val="none" w:sz="0" w:space="0" w:color="auto"/>
        <w:left w:val="none" w:sz="0" w:space="0" w:color="auto"/>
        <w:bottom w:val="none" w:sz="0" w:space="0" w:color="auto"/>
        <w:right w:val="none" w:sz="0" w:space="0" w:color="auto"/>
      </w:divBdr>
    </w:div>
    <w:div w:id="732433917">
      <w:bodyDiv w:val="1"/>
      <w:marLeft w:val="0"/>
      <w:marRight w:val="0"/>
      <w:marTop w:val="0"/>
      <w:marBottom w:val="0"/>
      <w:divBdr>
        <w:top w:val="none" w:sz="0" w:space="0" w:color="auto"/>
        <w:left w:val="none" w:sz="0" w:space="0" w:color="auto"/>
        <w:bottom w:val="none" w:sz="0" w:space="0" w:color="auto"/>
        <w:right w:val="none" w:sz="0" w:space="0" w:color="auto"/>
      </w:divBdr>
    </w:div>
    <w:div w:id="767820852">
      <w:bodyDiv w:val="1"/>
      <w:marLeft w:val="0"/>
      <w:marRight w:val="0"/>
      <w:marTop w:val="0"/>
      <w:marBottom w:val="0"/>
      <w:divBdr>
        <w:top w:val="none" w:sz="0" w:space="0" w:color="auto"/>
        <w:left w:val="none" w:sz="0" w:space="0" w:color="auto"/>
        <w:bottom w:val="none" w:sz="0" w:space="0" w:color="auto"/>
        <w:right w:val="none" w:sz="0" w:space="0" w:color="auto"/>
      </w:divBdr>
    </w:div>
    <w:div w:id="1344282289">
      <w:bodyDiv w:val="1"/>
      <w:marLeft w:val="0"/>
      <w:marRight w:val="0"/>
      <w:marTop w:val="0"/>
      <w:marBottom w:val="0"/>
      <w:divBdr>
        <w:top w:val="none" w:sz="0" w:space="0" w:color="auto"/>
        <w:left w:val="none" w:sz="0" w:space="0" w:color="auto"/>
        <w:bottom w:val="none" w:sz="0" w:space="0" w:color="auto"/>
        <w:right w:val="none" w:sz="0" w:space="0" w:color="auto"/>
      </w:divBdr>
    </w:div>
    <w:div w:id="1396001959">
      <w:bodyDiv w:val="1"/>
      <w:marLeft w:val="0"/>
      <w:marRight w:val="0"/>
      <w:marTop w:val="0"/>
      <w:marBottom w:val="0"/>
      <w:divBdr>
        <w:top w:val="none" w:sz="0" w:space="0" w:color="auto"/>
        <w:left w:val="none" w:sz="0" w:space="0" w:color="auto"/>
        <w:bottom w:val="none" w:sz="0" w:space="0" w:color="auto"/>
        <w:right w:val="none" w:sz="0" w:space="0" w:color="auto"/>
      </w:divBdr>
    </w:div>
    <w:div w:id="1546676303">
      <w:bodyDiv w:val="1"/>
      <w:marLeft w:val="0"/>
      <w:marRight w:val="0"/>
      <w:marTop w:val="0"/>
      <w:marBottom w:val="0"/>
      <w:divBdr>
        <w:top w:val="none" w:sz="0" w:space="0" w:color="auto"/>
        <w:left w:val="none" w:sz="0" w:space="0" w:color="auto"/>
        <w:bottom w:val="none" w:sz="0" w:space="0" w:color="auto"/>
        <w:right w:val="none" w:sz="0" w:space="0" w:color="auto"/>
      </w:divBdr>
    </w:div>
    <w:div w:id="1557088991">
      <w:bodyDiv w:val="1"/>
      <w:marLeft w:val="0"/>
      <w:marRight w:val="0"/>
      <w:marTop w:val="0"/>
      <w:marBottom w:val="0"/>
      <w:divBdr>
        <w:top w:val="none" w:sz="0" w:space="0" w:color="auto"/>
        <w:left w:val="none" w:sz="0" w:space="0" w:color="auto"/>
        <w:bottom w:val="none" w:sz="0" w:space="0" w:color="auto"/>
        <w:right w:val="none" w:sz="0" w:space="0" w:color="auto"/>
      </w:divBdr>
    </w:div>
    <w:div w:id="1587495884">
      <w:bodyDiv w:val="1"/>
      <w:marLeft w:val="0"/>
      <w:marRight w:val="0"/>
      <w:marTop w:val="0"/>
      <w:marBottom w:val="0"/>
      <w:divBdr>
        <w:top w:val="none" w:sz="0" w:space="0" w:color="auto"/>
        <w:left w:val="none" w:sz="0" w:space="0" w:color="auto"/>
        <w:bottom w:val="none" w:sz="0" w:space="0" w:color="auto"/>
        <w:right w:val="none" w:sz="0" w:space="0" w:color="auto"/>
      </w:divBdr>
    </w:div>
    <w:div w:id="1589340529">
      <w:bodyDiv w:val="1"/>
      <w:marLeft w:val="0"/>
      <w:marRight w:val="0"/>
      <w:marTop w:val="0"/>
      <w:marBottom w:val="0"/>
      <w:divBdr>
        <w:top w:val="none" w:sz="0" w:space="0" w:color="auto"/>
        <w:left w:val="none" w:sz="0" w:space="0" w:color="auto"/>
        <w:bottom w:val="none" w:sz="0" w:space="0" w:color="auto"/>
        <w:right w:val="none" w:sz="0" w:space="0" w:color="auto"/>
      </w:divBdr>
    </w:div>
    <w:div w:id="1591695566">
      <w:bodyDiv w:val="1"/>
      <w:marLeft w:val="0"/>
      <w:marRight w:val="0"/>
      <w:marTop w:val="0"/>
      <w:marBottom w:val="0"/>
      <w:divBdr>
        <w:top w:val="none" w:sz="0" w:space="0" w:color="auto"/>
        <w:left w:val="none" w:sz="0" w:space="0" w:color="auto"/>
        <w:bottom w:val="none" w:sz="0" w:space="0" w:color="auto"/>
        <w:right w:val="none" w:sz="0" w:space="0" w:color="auto"/>
      </w:divBdr>
    </w:div>
    <w:div w:id="1635479466">
      <w:bodyDiv w:val="1"/>
      <w:marLeft w:val="0"/>
      <w:marRight w:val="0"/>
      <w:marTop w:val="0"/>
      <w:marBottom w:val="0"/>
      <w:divBdr>
        <w:top w:val="none" w:sz="0" w:space="0" w:color="auto"/>
        <w:left w:val="none" w:sz="0" w:space="0" w:color="auto"/>
        <w:bottom w:val="none" w:sz="0" w:space="0" w:color="auto"/>
        <w:right w:val="none" w:sz="0" w:space="0" w:color="auto"/>
      </w:divBdr>
    </w:div>
    <w:div w:id="1675260323">
      <w:bodyDiv w:val="1"/>
      <w:marLeft w:val="0"/>
      <w:marRight w:val="0"/>
      <w:marTop w:val="0"/>
      <w:marBottom w:val="0"/>
      <w:divBdr>
        <w:top w:val="none" w:sz="0" w:space="0" w:color="auto"/>
        <w:left w:val="none" w:sz="0" w:space="0" w:color="auto"/>
        <w:bottom w:val="none" w:sz="0" w:space="0" w:color="auto"/>
        <w:right w:val="none" w:sz="0" w:space="0" w:color="auto"/>
      </w:divBdr>
    </w:div>
    <w:div w:id="1752240461">
      <w:bodyDiv w:val="1"/>
      <w:marLeft w:val="0"/>
      <w:marRight w:val="0"/>
      <w:marTop w:val="0"/>
      <w:marBottom w:val="0"/>
      <w:divBdr>
        <w:top w:val="none" w:sz="0" w:space="0" w:color="auto"/>
        <w:left w:val="none" w:sz="0" w:space="0" w:color="auto"/>
        <w:bottom w:val="none" w:sz="0" w:space="0" w:color="auto"/>
        <w:right w:val="none" w:sz="0" w:space="0" w:color="auto"/>
      </w:divBdr>
    </w:div>
    <w:div w:id="1806006266">
      <w:bodyDiv w:val="1"/>
      <w:marLeft w:val="0"/>
      <w:marRight w:val="0"/>
      <w:marTop w:val="0"/>
      <w:marBottom w:val="0"/>
      <w:divBdr>
        <w:top w:val="none" w:sz="0" w:space="0" w:color="auto"/>
        <w:left w:val="none" w:sz="0" w:space="0" w:color="auto"/>
        <w:bottom w:val="none" w:sz="0" w:space="0" w:color="auto"/>
        <w:right w:val="none" w:sz="0" w:space="0" w:color="auto"/>
      </w:divBdr>
    </w:div>
    <w:div w:id="1877353190">
      <w:bodyDiv w:val="1"/>
      <w:marLeft w:val="0"/>
      <w:marRight w:val="0"/>
      <w:marTop w:val="0"/>
      <w:marBottom w:val="0"/>
      <w:divBdr>
        <w:top w:val="none" w:sz="0" w:space="0" w:color="auto"/>
        <w:left w:val="none" w:sz="0" w:space="0" w:color="auto"/>
        <w:bottom w:val="none" w:sz="0" w:space="0" w:color="auto"/>
        <w:right w:val="none" w:sz="0" w:space="0" w:color="auto"/>
      </w:divBdr>
    </w:div>
    <w:div w:id="2006131433">
      <w:bodyDiv w:val="1"/>
      <w:marLeft w:val="0"/>
      <w:marRight w:val="0"/>
      <w:marTop w:val="0"/>
      <w:marBottom w:val="0"/>
      <w:divBdr>
        <w:top w:val="none" w:sz="0" w:space="0" w:color="auto"/>
        <w:left w:val="none" w:sz="0" w:space="0" w:color="auto"/>
        <w:bottom w:val="none" w:sz="0" w:space="0" w:color="auto"/>
        <w:right w:val="none" w:sz="0" w:space="0" w:color="auto"/>
      </w:divBdr>
    </w:div>
    <w:div w:id="2030719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1BF7B-608D-476C-BD79-E300749347E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92E323-2C5D-482F-9A91-D8FF7A90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52FBE8-D470-49C8-8D9C-D591BFF8E443}">
  <ds:schemaRefs>
    <ds:schemaRef ds:uri="http://schemas.microsoft.com/sharepoint/v3/contenttype/forms"/>
  </ds:schemaRefs>
</ds:datastoreItem>
</file>

<file path=customXml/itemProps5.xml><?xml version="1.0" encoding="utf-8"?>
<ds:datastoreItem xmlns:ds="http://schemas.openxmlformats.org/officeDocument/2006/customXml" ds:itemID="{BC2E69BB-E682-4CD7-8116-D76BDBDD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12</Pages>
  <Words>4560</Words>
  <Characters>25996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12</cp:revision>
  <cp:lastPrinted>2020-07-22T11:45:00Z</cp:lastPrinted>
  <dcterms:created xsi:type="dcterms:W3CDTF">2024-04-03T02:25:00Z</dcterms:created>
  <dcterms:modified xsi:type="dcterms:W3CDTF">2024-04-03T12:19:00Z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FB48455678B544199D36C326D865112D</vt:lpwstr>
  </property>
  <property fmtid="{D5CDD505-2E9C-101B-9397-08002B2CF9AE}" pid="4" name="ContentTypeId">
    <vt:lpwstr>0x01010057CC4845EE989D469C4AF99498678D58</vt:lpwstr>
  </property>
  <property fmtid="{D5CDD505-2E9C-101B-9397-08002B2CF9AE}" pid="5" name="GrammarlyDocumentId">
    <vt:lpwstr>9dda1780f2173a107a0c709f614e8b7e0e65ce0154bbd0974a3e45a40711f6b3</vt:lpwstr>
  </property>
</Properties>
</file>